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019C" w14:textId="3D5A5975" w:rsidR="00BD12C7" w:rsidRPr="00844DDB" w:rsidRDefault="001B66DC">
      <w:pPr>
        <w:rPr>
          <w:rFonts w:ascii="Times New Roman" w:hAnsi="Times New Roman" w:cs="Times New Roman"/>
          <w:b/>
          <w:sz w:val="36"/>
          <w:szCs w:val="36"/>
        </w:rPr>
      </w:pPr>
      <w:r w:rsidRPr="00432E51">
        <w:rPr>
          <w:rFonts w:ascii="Times New Roman" w:hAnsi="Times New Roman" w:cs="Times New Roman"/>
          <w:sz w:val="24"/>
          <w:szCs w:val="24"/>
        </w:rPr>
        <w:t>Előterjesztés száma</w:t>
      </w:r>
      <w:r w:rsidR="00664895">
        <w:rPr>
          <w:rFonts w:ascii="Times New Roman" w:hAnsi="Times New Roman" w:cs="Times New Roman"/>
          <w:sz w:val="24"/>
          <w:szCs w:val="24"/>
        </w:rPr>
        <w:t xml:space="preserve"> </w:t>
      </w:r>
      <w:r w:rsidR="00FB0E30">
        <w:rPr>
          <w:rFonts w:ascii="Times New Roman" w:hAnsi="Times New Roman" w:cs="Times New Roman"/>
          <w:b/>
          <w:bCs/>
          <w:sz w:val="36"/>
          <w:szCs w:val="36"/>
        </w:rPr>
        <w:t>198</w:t>
      </w:r>
      <w:r w:rsidRPr="00664895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Pr="00844DDB">
        <w:rPr>
          <w:rFonts w:ascii="Times New Roman" w:hAnsi="Times New Roman" w:cs="Times New Roman"/>
          <w:b/>
          <w:sz w:val="36"/>
          <w:szCs w:val="36"/>
        </w:rPr>
        <w:t>20</w:t>
      </w:r>
      <w:r w:rsidR="00523ECA" w:rsidRPr="00844DDB">
        <w:rPr>
          <w:rFonts w:ascii="Times New Roman" w:hAnsi="Times New Roman" w:cs="Times New Roman"/>
          <w:b/>
          <w:sz w:val="36"/>
          <w:szCs w:val="36"/>
        </w:rPr>
        <w:t>2</w:t>
      </w:r>
      <w:r w:rsidR="00865B64" w:rsidRPr="00844DDB">
        <w:rPr>
          <w:rFonts w:ascii="Times New Roman" w:hAnsi="Times New Roman" w:cs="Times New Roman"/>
          <w:b/>
          <w:sz w:val="36"/>
          <w:szCs w:val="36"/>
        </w:rPr>
        <w:t>2</w:t>
      </w:r>
      <w:r w:rsidRPr="00844DDB">
        <w:rPr>
          <w:rFonts w:ascii="Times New Roman" w:hAnsi="Times New Roman" w:cs="Times New Roman"/>
          <w:b/>
          <w:sz w:val="36"/>
          <w:szCs w:val="36"/>
        </w:rPr>
        <w:t xml:space="preserve">.   </w:t>
      </w:r>
    </w:p>
    <w:p w14:paraId="7488AE8D" w14:textId="77777777" w:rsidR="00432E51" w:rsidRPr="00432E51" w:rsidRDefault="00432E51" w:rsidP="00A47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51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3A9D5D32" w14:textId="77777777" w:rsidR="00432E51" w:rsidRPr="00432E51" w:rsidRDefault="00432E51" w:rsidP="00A47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E51">
        <w:rPr>
          <w:rFonts w:ascii="Times New Roman" w:hAnsi="Times New Roman" w:cs="Times New Roman"/>
          <w:sz w:val="24"/>
          <w:szCs w:val="24"/>
        </w:rPr>
        <w:t>a Képviselő-testület</w:t>
      </w:r>
    </w:p>
    <w:p w14:paraId="420D1850" w14:textId="0926EDE7" w:rsidR="00432E51" w:rsidRPr="00432E51" w:rsidRDefault="00432E51" w:rsidP="00432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51">
        <w:rPr>
          <w:rFonts w:ascii="Times New Roman" w:hAnsi="Times New Roman" w:cs="Times New Roman"/>
          <w:b/>
          <w:sz w:val="24"/>
          <w:szCs w:val="24"/>
        </w:rPr>
        <w:t>202</w:t>
      </w:r>
      <w:r w:rsidR="00865B64">
        <w:rPr>
          <w:rFonts w:ascii="Times New Roman" w:hAnsi="Times New Roman" w:cs="Times New Roman"/>
          <w:b/>
          <w:sz w:val="24"/>
          <w:szCs w:val="24"/>
        </w:rPr>
        <w:t>2</w:t>
      </w:r>
      <w:r w:rsidRPr="00432E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0E30">
        <w:rPr>
          <w:rFonts w:ascii="Times New Roman" w:hAnsi="Times New Roman" w:cs="Times New Roman"/>
          <w:b/>
          <w:sz w:val="24"/>
          <w:szCs w:val="24"/>
        </w:rPr>
        <w:t>szeptember 29</w:t>
      </w:r>
      <w:r w:rsidRPr="00432E51">
        <w:rPr>
          <w:rFonts w:ascii="Times New Roman" w:hAnsi="Times New Roman" w:cs="Times New Roman"/>
          <w:b/>
          <w:sz w:val="24"/>
          <w:szCs w:val="24"/>
        </w:rPr>
        <w:t>. napján tartandó ülésére</w:t>
      </w:r>
    </w:p>
    <w:tbl>
      <w:tblPr>
        <w:tblW w:w="953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91"/>
        <w:gridCol w:w="3383"/>
        <w:gridCol w:w="3361"/>
      </w:tblGrid>
      <w:tr w:rsidR="00432E51" w:rsidRPr="00432E51" w14:paraId="03B3B92C" w14:textId="77777777" w:rsidTr="00A47B90">
        <w:tc>
          <w:tcPr>
            <w:tcW w:w="2791" w:type="dxa"/>
            <w:vAlign w:val="center"/>
          </w:tcPr>
          <w:p w14:paraId="73453C92" w14:textId="77777777" w:rsidR="00432E51" w:rsidRPr="00432E51" w:rsidRDefault="00432E51" w:rsidP="00A47B90">
            <w:pPr>
              <w:spacing w:before="240" w:after="24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/>
                <w:sz w:val="24"/>
                <w:szCs w:val="24"/>
              </w:rPr>
              <w:t>Előterjesztés tárgya:</w:t>
            </w:r>
          </w:p>
        </w:tc>
        <w:tc>
          <w:tcPr>
            <w:tcW w:w="6744" w:type="dxa"/>
            <w:gridSpan w:val="2"/>
            <w:vAlign w:val="center"/>
          </w:tcPr>
          <w:p w14:paraId="4231987D" w14:textId="64C4EC13" w:rsidR="00432E51" w:rsidRPr="00BC67CD" w:rsidRDefault="00A502C5" w:rsidP="00A47B90">
            <w:pPr>
              <w:pStyle w:val="Szvegtrzs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67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Fót Fejlődéséért Közalapítvány Alapító Okiratának módosítása</w:t>
            </w:r>
            <w:r w:rsidR="00FB0E30" w:rsidRPr="00BC67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a Kuratórium </w:t>
            </w:r>
            <w:r w:rsidR="00BC67CD" w:rsidRPr="00BC67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és az Ellenőrző Bizottság </w:t>
            </w:r>
            <w:r w:rsidR="00FB0E30" w:rsidRPr="00BC67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tagjainak megválasztása</w:t>
            </w:r>
          </w:p>
        </w:tc>
      </w:tr>
      <w:tr w:rsidR="00432E51" w:rsidRPr="00432E51" w14:paraId="4BFDEE54" w14:textId="77777777" w:rsidTr="00A47B90">
        <w:tc>
          <w:tcPr>
            <w:tcW w:w="2791" w:type="dxa"/>
            <w:vAlign w:val="center"/>
          </w:tcPr>
          <w:p w14:paraId="20D38495" w14:textId="77777777" w:rsidR="00432E51" w:rsidRPr="00432E51" w:rsidRDefault="00432E51" w:rsidP="00A47B90">
            <w:pPr>
              <w:spacing w:before="240" w:after="24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/>
                <w:sz w:val="24"/>
                <w:szCs w:val="24"/>
              </w:rPr>
              <w:t>Előterjesztő:</w:t>
            </w:r>
          </w:p>
        </w:tc>
        <w:tc>
          <w:tcPr>
            <w:tcW w:w="3383" w:type="dxa"/>
            <w:vAlign w:val="center"/>
          </w:tcPr>
          <w:p w14:paraId="6D92196C" w14:textId="77777777" w:rsidR="00432E51" w:rsidRP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Vass György </w:t>
            </w:r>
          </w:p>
          <w:p w14:paraId="18E64783" w14:textId="77777777" w:rsidR="00432E51" w:rsidRP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Cs/>
                <w:sz w:val="24"/>
                <w:szCs w:val="24"/>
              </w:rPr>
              <w:t>polgármester</w:t>
            </w:r>
          </w:p>
        </w:tc>
        <w:tc>
          <w:tcPr>
            <w:tcW w:w="3361" w:type="dxa"/>
          </w:tcPr>
          <w:p w14:paraId="5552290E" w14:textId="77777777" w:rsidR="00432E51" w:rsidRPr="00432E51" w:rsidRDefault="00432E51" w:rsidP="00A47B90">
            <w:pPr>
              <w:spacing w:before="240" w:after="24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51" w:rsidRPr="00432E51" w14:paraId="2177EC50" w14:textId="77777777" w:rsidTr="00A47B90">
        <w:tc>
          <w:tcPr>
            <w:tcW w:w="2791" w:type="dxa"/>
            <w:vAlign w:val="center"/>
          </w:tcPr>
          <w:p w14:paraId="67ACEA19" w14:textId="77777777" w:rsidR="00432E51" w:rsidRPr="00432E51" w:rsidRDefault="00432E51" w:rsidP="00A47B90">
            <w:pPr>
              <w:spacing w:before="240" w:after="24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/>
                <w:sz w:val="24"/>
                <w:szCs w:val="24"/>
              </w:rPr>
              <w:t>Törvényességért felelős:</w:t>
            </w:r>
          </w:p>
        </w:tc>
        <w:tc>
          <w:tcPr>
            <w:tcW w:w="3383" w:type="dxa"/>
            <w:vAlign w:val="center"/>
          </w:tcPr>
          <w:p w14:paraId="6F9DBC43" w14:textId="77777777" w:rsidR="00432E51" w:rsidRP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Mihályi Zsolt Apor </w:t>
            </w:r>
          </w:p>
          <w:p w14:paraId="114C47DC" w14:textId="77777777" w:rsidR="00432E51" w:rsidRP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Cs/>
                <w:sz w:val="24"/>
                <w:szCs w:val="24"/>
              </w:rPr>
              <w:t>jegyző</w:t>
            </w:r>
          </w:p>
        </w:tc>
        <w:tc>
          <w:tcPr>
            <w:tcW w:w="3361" w:type="dxa"/>
          </w:tcPr>
          <w:p w14:paraId="366D7D97" w14:textId="77777777" w:rsidR="00432E51" w:rsidRPr="00432E51" w:rsidRDefault="00432E51" w:rsidP="00A47B90">
            <w:pPr>
              <w:spacing w:before="240" w:after="24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51" w:rsidRPr="00432E51" w14:paraId="5F7C8708" w14:textId="77777777" w:rsidTr="00A47B90">
        <w:tc>
          <w:tcPr>
            <w:tcW w:w="2791" w:type="dxa"/>
            <w:vAlign w:val="center"/>
          </w:tcPr>
          <w:p w14:paraId="10B18677" w14:textId="77777777" w:rsidR="00432E51" w:rsidRPr="00432E51" w:rsidRDefault="00432E51" w:rsidP="00A47B90">
            <w:pPr>
              <w:spacing w:before="240" w:after="24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/>
                <w:sz w:val="24"/>
                <w:szCs w:val="24"/>
              </w:rPr>
              <w:t>Készítette:</w:t>
            </w:r>
          </w:p>
        </w:tc>
        <w:tc>
          <w:tcPr>
            <w:tcW w:w="3383" w:type="dxa"/>
            <w:vAlign w:val="center"/>
          </w:tcPr>
          <w:p w14:paraId="05804F10" w14:textId="77777777" w:rsidR="00432E51" w:rsidRP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Dudás Melinda </w:t>
            </w:r>
          </w:p>
          <w:p w14:paraId="30F01604" w14:textId="77777777" w:rsid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Cs/>
                <w:sz w:val="24"/>
                <w:szCs w:val="24"/>
              </w:rPr>
              <w:t>jogtanácsos</w:t>
            </w:r>
          </w:p>
          <w:p w14:paraId="647AD4D2" w14:textId="77777777" w:rsidR="00FB0E30" w:rsidRDefault="00FB0E30" w:rsidP="00A47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Dóráné dr. Kuzmann </w:t>
            </w:r>
          </w:p>
          <w:p w14:paraId="790E2CD2" w14:textId="77777777" w:rsidR="00FB0E30" w:rsidRDefault="00FB0E30" w:rsidP="00A47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Katinka</w:t>
            </w:r>
          </w:p>
          <w:p w14:paraId="2665C566" w14:textId="228D892D" w:rsidR="00FB0E30" w:rsidRPr="00432E51" w:rsidRDefault="00FB0E30" w:rsidP="00A4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aljegyző</w:t>
            </w:r>
          </w:p>
        </w:tc>
        <w:tc>
          <w:tcPr>
            <w:tcW w:w="3361" w:type="dxa"/>
          </w:tcPr>
          <w:p w14:paraId="29529074" w14:textId="77777777" w:rsidR="00432E51" w:rsidRPr="00432E51" w:rsidRDefault="00432E51" w:rsidP="00A47B90">
            <w:pPr>
              <w:spacing w:before="240" w:after="24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51" w:rsidRPr="00432E51" w14:paraId="6FB2A08C" w14:textId="77777777" w:rsidTr="00A47B90">
        <w:trPr>
          <w:trHeight w:val="987"/>
        </w:trPr>
        <w:tc>
          <w:tcPr>
            <w:tcW w:w="2791" w:type="dxa"/>
            <w:vAlign w:val="center"/>
          </w:tcPr>
          <w:p w14:paraId="47553664" w14:textId="77777777" w:rsidR="00432E51" w:rsidRP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/>
                <w:sz w:val="24"/>
                <w:szCs w:val="24"/>
              </w:rPr>
              <w:t>Szakmai szempontból ellenőrizte:</w:t>
            </w:r>
          </w:p>
        </w:tc>
        <w:tc>
          <w:tcPr>
            <w:tcW w:w="3383" w:type="dxa"/>
            <w:vAlign w:val="center"/>
          </w:tcPr>
          <w:p w14:paraId="2B14772A" w14:textId="77777777" w:rsidR="00432E51" w:rsidRP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Mihályi Zsolt Apor </w:t>
            </w:r>
          </w:p>
          <w:p w14:paraId="4B2C621F" w14:textId="77777777" w:rsidR="00432E51" w:rsidRP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Cs/>
                <w:sz w:val="24"/>
                <w:szCs w:val="24"/>
              </w:rPr>
              <w:t>jegyző</w:t>
            </w:r>
          </w:p>
        </w:tc>
        <w:tc>
          <w:tcPr>
            <w:tcW w:w="3361" w:type="dxa"/>
          </w:tcPr>
          <w:p w14:paraId="00BD0D44" w14:textId="77777777" w:rsidR="00432E51" w:rsidRPr="00432E51" w:rsidRDefault="00432E51" w:rsidP="00A47B90">
            <w:pPr>
              <w:spacing w:before="240" w:after="24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51" w:rsidRPr="00432E51" w14:paraId="1EC42C38" w14:textId="77777777" w:rsidTr="00A47B90">
        <w:trPr>
          <w:trHeight w:val="1100"/>
        </w:trPr>
        <w:tc>
          <w:tcPr>
            <w:tcW w:w="2791" w:type="dxa"/>
            <w:vAlign w:val="center"/>
          </w:tcPr>
          <w:p w14:paraId="32C61991" w14:textId="77777777" w:rsidR="00432E51" w:rsidRP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3041525"/>
            <w:r w:rsidRPr="00432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Pénzügyi, gazdasági szempontból ellenőrizte:</w:t>
            </w:r>
          </w:p>
        </w:tc>
        <w:tc>
          <w:tcPr>
            <w:tcW w:w="3383" w:type="dxa"/>
            <w:vAlign w:val="center"/>
          </w:tcPr>
          <w:p w14:paraId="74CF94AF" w14:textId="77777777" w:rsidR="00432E51" w:rsidRP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87E294" w14:textId="77777777" w:rsidR="00432E51" w:rsidRP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Kanti Gábor </w:t>
            </w:r>
          </w:p>
          <w:p w14:paraId="2A0C1BE9" w14:textId="77777777" w:rsidR="00432E51" w:rsidRP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Cs/>
                <w:sz w:val="24"/>
                <w:szCs w:val="24"/>
              </w:rPr>
              <w:t>gazdasági osztályvezető</w:t>
            </w:r>
          </w:p>
          <w:p w14:paraId="2D9792D0" w14:textId="77777777" w:rsidR="00432E51" w:rsidRP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</w:tcPr>
          <w:p w14:paraId="2AE7EEE2" w14:textId="77777777" w:rsidR="00432E51" w:rsidRPr="00432E51" w:rsidRDefault="00432E51" w:rsidP="00A47B90">
            <w:pPr>
              <w:spacing w:before="240" w:after="24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51" w:rsidRPr="00432E51" w14:paraId="54557645" w14:textId="77777777" w:rsidTr="00A47B90">
        <w:trPr>
          <w:trHeight w:val="1100"/>
        </w:trPr>
        <w:tc>
          <w:tcPr>
            <w:tcW w:w="2791" w:type="dxa"/>
            <w:vAlign w:val="center"/>
          </w:tcPr>
          <w:p w14:paraId="66E12B32" w14:textId="77777777" w:rsidR="00432E51" w:rsidRP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Jogi, törvényességi szempontból ellenőrizte:</w:t>
            </w:r>
          </w:p>
        </w:tc>
        <w:tc>
          <w:tcPr>
            <w:tcW w:w="3383" w:type="dxa"/>
            <w:vAlign w:val="center"/>
          </w:tcPr>
          <w:p w14:paraId="6743089C" w14:textId="77777777" w:rsidR="00432E51" w:rsidRP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Katonáné dr. Ulrich Zsuzsanna </w:t>
            </w:r>
          </w:p>
          <w:p w14:paraId="11AE34A6" w14:textId="77777777" w:rsidR="00432E51" w:rsidRP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Cs/>
                <w:sz w:val="24"/>
                <w:szCs w:val="24"/>
              </w:rPr>
              <w:t>szabályozási referens</w:t>
            </w:r>
          </w:p>
        </w:tc>
        <w:tc>
          <w:tcPr>
            <w:tcW w:w="3361" w:type="dxa"/>
          </w:tcPr>
          <w:p w14:paraId="63266DF7" w14:textId="77777777" w:rsidR="00432E51" w:rsidRPr="00432E51" w:rsidRDefault="00432E51" w:rsidP="00A47B90">
            <w:pPr>
              <w:spacing w:before="240" w:after="24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32E51" w:rsidRPr="00432E51" w14:paraId="0D8E5C4B" w14:textId="77777777" w:rsidTr="00A47B90">
        <w:tc>
          <w:tcPr>
            <w:tcW w:w="2791" w:type="dxa"/>
          </w:tcPr>
          <w:p w14:paraId="6DA7113A" w14:textId="77777777" w:rsidR="00432E51" w:rsidRPr="00432E51" w:rsidRDefault="00432E51" w:rsidP="00A47B90">
            <w:pPr>
              <w:spacing w:before="240" w:after="24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/>
                <w:sz w:val="24"/>
                <w:szCs w:val="24"/>
              </w:rPr>
              <w:t>Tárgyalja:</w:t>
            </w:r>
          </w:p>
        </w:tc>
        <w:tc>
          <w:tcPr>
            <w:tcW w:w="6744" w:type="dxa"/>
            <w:gridSpan w:val="2"/>
          </w:tcPr>
          <w:p w14:paraId="3D4CC7F2" w14:textId="77777777" w:rsidR="00432E51" w:rsidRP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9F5BB7" w14:textId="77777777" w:rsidR="00432E51" w:rsidRP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Cs/>
                <w:sz w:val="24"/>
                <w:szCs w:val="24"/>
              </w:rPr>
              <w:t>PJGB</w:t>
            </w:r>
          </w:p>
        </w:tc>
      </w:tr>
      <w:tr w:rsidR="00432E51" w:rsidRPr="00432E51" w14:paraId="29EC1910" w14:textId="77777777" w:rsidTr="00A47B90">
        <w:tc>
          <w:tcPr>
            <w:tcW w:w="2791" w:type="dxa"/>
          </w:tcPr>
          <w:p w14:paraId="2977506F" w14:textId="77777777" w:rsidR="00432E51" w:rsidRPr="00432E51" w:rsidRDefault="00432E51" w:rsidP="00A47B90">
            <w:pPr>
              <w:spacing w:before="240" w:after="240" w:line="3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Egyeztetve, tájékoztatva:</w:t>
            </w:r>
          </w:p>
        </w:tc>
        <w:tc>
          <w:tcPr>
            <w:tcW w:w="6744" w:type="dxa"/>
            <w:gridSpan w:val="2"/>
            <w:vAlign w:val="center"/>
          </w:tcPr>
          <w:p w14:paraId="61558C16" w14:textId="77777777" w:rsidR="00432E51" w:rsidRPr="00432E51" w:rsidRDefault="00432E51" w:rsidP="00A47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32E51" w:rsidRPr="00432E51" w14:paraId="062FCB9F" w14:textId="77777777" w:rsidTr="00A47B90">
        <w:trPr>
          <w:trHeight w:val="838"/>
        </w:trPr>
        <w:tc>
          <w:tcPr>
            <w:tcW w:w="2791" w:type="dxa"/>
          </w:tcPr>
          <w:p w14:paraId="618A31F5" w14:textId="77777777" w:rsidR="00432E51" w:rsidRPr="00F93F93" w:rsidRDefault="00432E51" w:rsidP="00A47B90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372E">
              <w:rPr>
                <w:rFonts w:ascii="Times New Roman" w:hAnsi="Times New Roman" w:cs="Times New Roman"/>
                <w:b/>
                <w:sz w:val="24"/>
                <w:szCs w:val="24"/>
              </w:rPr>
              <w:t>Javasolt meghívott:</w:t>
            </w:r>
          </w:p>
        </w:tc>
        <w:tc>
          <w:tcPr>
            <w:tcW w:w="6744" w:type="dxa"/>
            <w:gridSpan w:val="2"/>
            <w:vAlign w:val="center"/>
          </w:tcPr>
          <w:p w14:paraId="0DAB7839" w14:textId="1243D038" w:rsidR="00432E51" w:rsidRPr="00F93F93" w:rsidRDefault="00432E51" w:rsidP="00A47B90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32E51" w:rsidRPr="00432E51" w14:paraId="0B58751E" w14:textId="77777777" w:rsidTr="00A47B90">
        <w:trPr>
          <w:trHeight w:val="501"/>
        </w:trPr>
        <w:tc>
          <w:tcPr>
            <w:tcW w:w="2791" w:type="dxa"/>
          </w:tcPr>
          <w:p w14:paraId="72A34CFA" w14:textId="77777777" w:rsidR="00432E51" w:rsidRPr="00432E51" w:rsidRDefault="00432E51" w:rsidP="00A47B90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/>
                <w:sz w:val="24"/>
                <w:szCs w:val="24"/>
              </w:rPr>
              <w:t>A határozati javaslat elfogadásához szükséges szavazattöbbség:</w:t>
            </w:r>
          </w:p>
        </w:tc>
        <w:tc>
          <w:tcPr>
            <w:tcW w:w="6744" w:type="dxa"/>
            <w:gridSpan w:val="2"/>
            <w:vAlign w:val="center"/>
          </w:tcPr>
          <w:p w14:paraId="7DCD1830" w14:textId="77777777" w:rsidR="00432E51" w:rsidRPr="00A502C5" w:rsidRDefault="00432E51" w:rsidP="00432E51">
            <w:pPr>
              <w:numPr>
                <w:ilvl w:val="0"/>
                <w:numId w:val="14"/>
              </w:num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2C5">
              <w:rPr>
                <w:rFonts w:ascii="Times New Roman" w:hAnsi="Times New Roman" w:cs="Times New Roman"/>
                <w:sz w:val="24"/>
                <w:szCs w:val="24"/>
              </w:rPr>
              <w:t xml:space="preserve">egyszerű szavazattöbbség </w:t>
            </w:r>
          </w:p>
          <w:p w14:paraId="4025F5EE" w14:textId="77777777" w:rsidR="00432E51" w:rsidRPr="00A502C5" w:rsidRDefault="00432E51" w:rsidP="00432E51">
            <w:pPr>
              <w:numPr>
                <w:ilvl w:val="0"/>
                <w:numId w:val="1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minősített szavazattöbbség </w:t>
            </w:r>
          </w:p>
        </w:tc>
      </w:tr>
      <w:tr w:rsidR="00432E51" w:rsidRPr="00432E51" w14:paraId="71A565DC" w14:textId="77777777" w:rsidTr="00A47B90">
        <w:trPr>
          <w:trHeight w:val="501"/>
        </w:trPr>
        <w:tc>
          <w:tcPr>
            <w:tcW w:w="2791" w:type="dxa"/>
          </w:tcPr>
          <w:p w14:paraId="5B91C894" w14:textId="77777777" w:rsidR="00432E51" w:rsidRPr="00432E51" w:rsidRDefault="00432E51" w:rsidP="00A47B90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b/>
                <w:sz w:val="24"/>
                <w:szCs w:val="24"/>
              </w:rPr>
              <w:t>Az előterjesztés zárt kezelését kérjük</w:t>
            </w:r>
          </w:p>
        </w:tc>
        <w:tc>
          <w:tcPr>
            <w:tcW w:w="6744" w:type="dxa"/>
            <w:gridSpan w:val="2"/>
            <w:vAlign w:val="center"/>
          </w:tcPr>
          <w:p w14:paraId="02C8B6F4" w14:textId="77777777" w:rsidR="00432E51" w:rsidRPr="00432E51" w:rsidRDefault="00432E51" w:rsidP="00432E51">
            <w:pPr>
              <w:numPr>
                <w:ilvl w:val="0"/>
                <w:numId w:val="12"/>
              </w:numPr>
              <w:spacing w:after="12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E51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</w:p>
          <w:p w14:paraId="691F524E" w14:textId="77777777" w:rsidR="00432E51" w:rsidRPr="00432E51" w:rsidRDefault="00432E51" w:rsidP="00432E51">
            <w:pPr>
              <w:numPr>
                <w:ilvl w:val="0"/>
                <w:numId w:val="12"/>
              </w:numPr>
              <w:spacing w:after="12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2E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nem</w:t>
            </w:r>
          </w:p>
        </w:tc>
      </w:tr>
    </w:tbl>
    <w:p w14:paraId="4CDC682D" w14:textId="77777777" w:rsidR="00BD12C7" w:rsidRPr="00432E51" w:rsidRDefault="001B66DC">
      <w:pPr>
        <w:pStyle w:val="Cmsor3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2E51"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14:paraId="3E95576C" w14:textId="77777777" w:rsidR="00BD12C7" w:rsidRPr="00432E51" w:rsidRDefault="00BD12C7">
      <w:pPr>
        <w:pStyle w:val="Szvegtrzs"/>
        <w:spacing w:after="0"/>
        <w:rPr>
          <w:rFonts w:ascii="Times New Roman" w:hAnsi="Times New Roman" w:cs="Times New Roman"/>
          <w:sz w:val="24"/>
        </w:rPr>
      </w:pPr>
    </w:p>
    <w:p w14:paraId="0247923F" w14:textId="77777777" w:rsidR="00BD12C7" w:rsidRPr="00432E51" w:rsidRDefault="001B66DC">
      <w:pPr>
        <w:pStyle w:val="Listaszerbekezds"/>
        <w:numPr>
          <w:ilvl w:val="0"/>
          <w:numId w:val="2"/>
        </w:numPr>
        <w:pBdr>
          <w:bottom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E51">
        <w:rPr>
          <w:rFonts w:ascii="Times New Roman" w:hAnsi="Times New Roman" w:cs="Times New Roman"/>
          <w:b/>
          <w:sz w:val="24"/>
          <w:szCs w:val="24"/>
        </w:rPr>
        <w:t>I. Előzmények:</w:t>
      </w:r>
    </w:p>
    <w:p w14:paraId="0EC21D5B" w14:textId="77777777" w:rsidR="00BD12C7" w:rsidRPr="00432E51" w:rsidRDefault="00BD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8D2A5" w14:textId="79169505" w:rsidR="00A06BA1" w:rsidRDefault="00FB0E30" w:rsidP="00FB0E30">
      <w:pPr>
        <w:pStyle w:val="Szvegtrzs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Képviselő-testület 2022. február 24-i ülésén döntött a Fót Fejlődéséért Közalapítvány Ellenőrző Bizottság új tagjainak megválasztásáról, és ezzel összefüggésben az Alapító Okirat módosításáról.</w:t>
      </w:r>
    </w:p>
    <w:p w14:paraId="76081C7E" w14:textId="19B2B6DD" w:rsidR="00DE706B" w:rsidRDefault="00DE706B" w:rsidP="00FB0E30">
      <w:pPr>
        <w:pStyle w:val="Szvegtrzs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2022. szeptember 24-én a Közalapítvány kuratóriumi </w:t>
      </w:r>
      <w:r w:rsidR="00456B4D">
        <w:rPr>
          <w:rFonts w:ascii="Times New Roman" w:hAnsi="Times New Roman" w:cs="Times New Roman"/>
          <w:sz w:val="24"/>
        </w:rPr>
        <w:t xml:space="preserve">és ellenőrző bizottsági </w:t>
      </w:r>
      <w:r>
        <w:rPr>
          <w:rFonts w:ascii="Times New Roman" w:hAnsi="Times New Roman" w:cs="Times New Roman"/>
          <w:sz w:val="24"/>
        </w:rPr>
        <w:t xml:space="preserve">tagjainak megbízatása </w:t>
      </w:r>
      <w:r w:rsidR="00AE5FD1">
        <w:rPr>
          <w:rFonts w:ascii="Times New Roman" w:hAnsi="Times New Roman" w:cs="Times New Roman"/>
          <w:sz w:val="24"/>
        </w:rPr>
        <w:t>lejár</w:t>
      </w:r>
      <w:r>
        <w:rPr>
          <w:rFonts w:ascii="Times New Roman" w:hAnsi="Times New Roman" w:cs="Times New Roman"/>
          <w:sz w:val="24"/>
        </w:rPr>
        <w:t>, így a tagok személyéről mindenképpen dönteni szükséges.</w:t>
      </w:r>
    </w:p>
    <w:p w14:paraId="51A1C91E" w14:textId="20047E11" w:rsidR="00DE706B" w:rsidRDefault="00DE706B" w:rsidP="00FB0E30">
      <w:pPr>
        <w:pStyle w:val="Szvegtrzs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Már a februári döntés előkészítése során felmerült, hogy a 7 főből álló kuratórium túlzottan nagy létszámú, ezért működése nem olyan hatékony.</w:t>
      </w:r>
    </w:p>
    <w:p w14:paraId="197E1654" w14:textId="4602A6DB" w:rsidR="00B41963" w:rsidRDefault="008D22D7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8D22D7">
        <w:rPr>
          <w:rFonts w:ascii="Times New Roman" w:hAnsi="Times New Roman" w:cs="Times New Roman"/>
          <w:i/>
          <w:iCs/>
          <w:sz w:val="24"/>
        </w:rPr>
        <w:t>A Ptk.</w:t>
      </w:r>
      <w:r w:rsidR="001C26CD">
        <w:rPr>
          <w:rFonts w:ascii="Times New Roman" w:hAnsi="Times New Roman" w:cs="Times New Roman"/>
          <w:i/>
          <w:iCs/>
          <w:sz w:val="24"/>
        </w:rPr>
        <w:t xml:space="preserve"> a következőképpen rendelkezik:</w:t>
      </w:r>
    </w:p>
    <w:p w14:paraId="6898370E" w14:textId="77777777" w:rsidR="005701E4" w:rsidRPr="005701E4" w:rsidRDefault="005701E4" w:rsidP="005701E4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5701E4">
        <w:rPr>
          <w:rFonts w:ascii="Times New Roman" w:hAnsi="Times New Roman" w:cs="Times New Roman"/>
          <w:i/>
          <w:iCs/>
          <w:sz w:val="24"/>
        </w:rPr>
        <w:t>3:397. § [A kuratórium]</w:t>
      </w:r>
    </w:p>
    <w:p w14:paraId="3285084D" w14:textId="77777777" w:rsidR="005701E4" w:rsidRPr="005701E4" w:rsidRDefault="005701E4" w:rsidP="005701E4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5701E4">
        <w:rPr>
          <w:rFonts w:ascii="Times New Roman" w:hAnsi="Times New Roman" w:cs="Times New Roman"/>
          <w:i/>
          <w:iCs/>
          <w:sz w:val="24"/>
        </w:rPr>
        <w:t>(1) A kuratórium az alapítvány ügyvezető szerve. A kuratórium tagjai az alapítvány vezető tisztségviselői.</w:t>
      </w:r>
    </w:p>
    <w:p w14:paraId="349C413F" w14:textId="77777777" w:rsidR="005701E4" w:rsidRPr="00182D42" w:rsidRDefault="005701E4" w:rsidP="005701E4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182D42">
        <w:rPr>
          <w:rFonts w:ascii="Times New Roman" w:hAnsi="Times New Roman" w:cs="Times New Roman"/>
          <w:b/>
          <w:bCs/>
          <w:i/>
          <w:iCs/>
          <w:sz w:val="24"/>
        </w:rPr>
        <w:t>(2) A kuratórium három természetes személyből áll, akik közül legalább kettőnek állandó belföldi lakóhellyel kell rendelkeznie.</w:t>
      </w:r>
    </w:p>
    <w:p w14:paraId="697FEE78" w14:textId="77777777" w:rsidR="005701E4" w:rsidRPr="005701E4" w:rsidRDefault="005701E4" w:rsidP="005701E4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5701E4">
        <w:rPr>
          <w:rFonts w:ascii="Times New Roman" w:hAnsi="Times New Roman" w:cs="Times New Roman"/>
          <w:i/>
          <w:iCs/>
          <w:sz w:val="24"/>
        </w:rPr>
        <w:t>(3) Az alapítvány kedvezményezettje és annak közeli hozzátartozója nem lehet a kuratórium tagja. Az alapító okirat eltérő rendelkezése semmis.</w:t>
      </w:r>
    </w:p>
    <w:p w14:paraId="6BEC509A" w14:textId="77777777" w:rsidR="005701E4" w:rsidRPr="005701E4" w:rsidRDefault="005701E4" w:rsidP="005701E4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5701E4">
        <w:rPr>
          <w:rFonts w:ascii="Times New Roman" w:hAnsi="Times New Roman" w:cs="Times New Roman"/>
          <w:i/>
          <w:iCs/>
          <w:sz w:val="24"/>
        </w:rPr>
        <w:t>(4) Az alapító és közeli hozzátartozói nem lehetnek többségben a kuratóriumban. Az alapító okirat eltérő rendelkezése semmis.</w:t>
      </w:r>
    </w:p>
    <w:p w14:paraId="63DD0A12" w14:textId="77777777" w:rsidR="005701E4" w:rsidRPr="005701E4" w:rsidRDefault="005701E4" w:rsidP="005701E4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5701E4">
        <w:rPr>
          <w:rFonts w:ascii="Times New Roman" w:hAnsi="Times New Roman" w:cs="Times New Roman"/>
          <w:i/>
          <w:iCs/>
          <w:sz w:val="24"/>
        </w:rPr>
        <w:t>(5) Az alapító az alapítvány egyszemélyes ügyvezető szervéül kurátort nevezhet. A kurátorra a kuratóriumra vonatkozó szabályokat megfelelően alkalmazni kell.</w:t>
      </w:r>
    </w:p>
    <w:p w14:paraId="31D8448F" w14:textId="77777777" w:rsidR="005701E4" w:rsidRPr="005701E4" w:rsidRDefault="005701E4" w:rsidP="005701E4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5701E4">
        <w:rPr>
          <w:rFonts w:ascii="Times New Roman" w:hAnsi="Times New Roman" w:cs="Times New Roman"/>
          <w:i/>
          <w:iCs/>
          <w:sz w:val="24"/>
        </w:rPr>
        <w:t>3:398. § [A kuratóriumi tagsággal kapcsolatos előírások]</w:t>
      </w:r>
    </w:p>
    <w:p w14:paraId="50CAEAA1" w14:textId="77777777" w:rsidR="005701E4" w:rsidRPr="005701E4" w:rsidRDefault="005701E4" w:rsidP="005701E4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5701E4">
        <w:rPr>
          <w:rFonts w:ascii="Times New Roman" w:hAnsi="Times New Roman" w:cs="Times New Roman"/>
          <w:i/>
          <w:iCs/>
          <w:sz w:val="24"/>
        </w:rPr>
        <w:t>(1) A kuratóriumi tagokat határozott vagy határozatlan időre lehet kijelölni vagy megválasztani.</w:t>
      </w:r>
    </w:p>
    <w:p w14:paraId="139803AC" w14:textId="77777777" w:rsidR="005701E4" w:rsidRPr="005701E4" w:rsidRDefault="005701E4" w:rsidP="005701E4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5701E4">
        <w:rPr>
          <w:rFonts w:ascii="Times New Roman" w:hAnsi="Times New Roman" w:cs="Times New Roman"/>
          <w:i/>
          <w:iCs/>
          <w:sz w:val="24"/>
        </w:rPr>
        <w:t>(2) A kuratórium tagját megbízatásának lejárta előtt az alapítványi cél megvalósításának közvetlen veszélyeztetése esetén az alapítói jogok gyakorlója hívhatja vissza.</w:t>
      </w:r>
    </w:p>
    <w:p w14:paraId="49D1A783" w14:textId="77777777" w:rsidR="005701E4" w:rsidRPr="005701E4" w:rsidRDefault="005701E4" w:rsidP="005701E4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5701E4">
        <w:rPr>
          <w:rFonts w:ascii="Times New Roman" w:hAnsi="Times New Roman" w:cs="Times New Roman"/>
          <w:i/>
          <w:iCs/>
          <w:sz w:val="24"/>
        </w:rPr>
        <w:t>3:399. § [A kuratórium működése]</w:t>
      </w:r>
    </w:p>
    <w:p w14:paraId="0B14381E" w14:textId="77777777" w:rsidR="005701E4" w:rsidRPr="005701E4" w:rsidRDefault="005701E4" w:rsidP="005701E4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5701E4">
        <w:rPr>
          <w:rFonts w:ascii="Times New Roman" w:hAnsi="Times New Roman" w:cs="Times New Roman"/>
          <w:i/>
          <w:iCs/>
          <w:sz w:val="24"/>
        </w:rPr>
        <w:t>(1) Ha az alapító nem tartja fenn magának a kuratórium elnöke kijelölésének jogát és nem ruházta át ezt a jogot más, alapítványi tisztséget betöltő személyre vagy más alapítványi szervre, a kuratórium tagjai maguk közül választanak elnököt.</w:t>
      </w:r>
    </w:p>
    <w:p w14:paraId="21B97D1D" w14:textId="77777777" w:rsidR="005701E4" w:rsidRPr="005701E4" w:rsidRDefault="005701E4" w:rsidP="005701E4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5701E4">
        <w:rPr>
          <w:rFonts w:ascii="Times New Roman" w:hAnsi="Times New Roman" w:cs="Times New Roman"/>
          <w:i/>
          <w:iCs/>
          <w:sz w:val="24"/>
        </w:rPr>
        <w:t>(2) A kuratórium évente legalább egyszer ülést tart, amelyet az elnök hív össze. Az alapító okirat ennél ritkább ülésezést előíró rendelkezése semmis.</w:t>
      </w:r>
    </w:p>
    <w:p w14:paraId="64018D70" w14:textId="77777777" w:rsidR="005701E4" w:rsidRPr="005701E4" w:rsidRDefault="005701E4" w:rsidP="005701E4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5701E4">
        <w:rPr>
          <w:rFonts w:ascii="Times New Roman" w:hAnsi="Times New Roman" w:cs="Times New Roman"/>
          <w:i/>
          <w:iCs/>
          <w:sz w:val="24"/>
        </w:rPr>
        <w:t>(3) Bármely kuratóriumi tag kérheti kuratóriumi ülés összehívását a cél és az ok megjelölésével. Ilyen kérelem esetén a kuratórium elnöke köteles a kérelem beérkezésétől számított nyolc napon belül intézkedni az ülés összehívásáról. Ha ennek a kötelezettségének a kuratórium elnöke nem tesz eleget, a kuratórium ülését a kérelmet előterjesztő tag is összehívhatja.</w:t>
      </w:r>
    </w:p>
    <w:p w14:paraId="2A9BDB9A" w14:textId="77777777" w:rsidR="005701E4" w:rsidRPr="005701E4" w:rsidRDefault="005701E4" w:rsidP="005701E4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5701E4">
        <w:rPr>
          <w:rFonts w:ascii="Times New Roman" w:hAnsi="Times New Roman" w:cs="Times New Roman"/>
          <w:b/>
          <w:bCs/>
          <w:i/>
          <w:iCs/>
          <w:sz w:val="24"/>
        </w:rPr>
        <w:t>3:400. § [A felügyelőbizottság]</w:t>
      </w:r>
    </w:p>
    <w:p w14:paraId="38447B96" w14:textId="77777777" w:rsidR="005701E4" w:rsidRPr="005701E4" w:rsidRDefault="005701E4" w:rsidP="005701E4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5701E4">
        <w:rPr>
          <w:rFonts w:ascii="Times New Roman" w:hAnsi="Times New Roman" w:cs="Times New Roman"/>
          <w:i/>
          <w:iCs/>
          <w:sz w:val="24"/>
        </w:rPr>
        <w:t>(1) Ha az alapítványnál felügyelőbizottság működik, a tevékenységét az alapító részére végzi, tevékenységéről évente az alapítói jogok gyakorlójának számol be.</w:t>
      </w:r>
    </w:p>
    <w:p w14:paraId="3645FEC3" w14:textId="77777777" w:rsidR="005701E4" w:rsidRPr="005701E4" w:rsidRDefault="005701E4" w:rsidP="005701E4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5701E4">
        <w:rPr>
          <w:rFonts w:ascii="Times New Roman" w:hAnsi="Times New Roman" w:cs="Times New Roman"/>
          <w:i/>
          <w:iCs/>
          <w:sz w:val="24"/>
        </w:rPr>
        <w:t>(2) A felügyelőbizottság tagjaira a kuratórium tagjaira vonatkozó kizáró és összeférhetetlenségi szabályokat alkalmazni kell.</w:t>
      </w:r>
    </w:p>
    <w:p w14:paraId="364B4D71" w14:textId="77777777" w:rsidR="005701E4" w:rsidRPr="005701E4" w:rsidRDefault="005701E4" w:rsidP="005701E4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5701E4">
        <w:rPr>
          <w:rFonts w:ascii="Times New Roman" w:hAnsi="Times New Roman" w:cs="Times New Roman"/>
          <w:i/>
          <w:iCs/>
          <w:sz w:val="24"/>
        </w:rPr>
        <w:t>3:401. § [Egyéb alapítványi szervek]</w:t>
      </w:r>
    </w:p>
    <w:p w14:paraId="05A48EF4" w14:textId="2D64A3A2" w:rsidR="005701E4" w:rsidRDefault="005701E4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5701E4">
        <w:rPr>
          <w:rFonts w:ascii="Times New Roman" w:hAnsi="Times New Roman" w:cs="Times New Roman"/>
          <w:i/>
          <w:iCs/>
          <w:sz w:val="24"/>
        </w:rPr>
        <w:t>Az alapítványnál létesített egyéb alapítványi szervek nem csorbíthatják a kuratórium, a felügyelőbizottság és a könyvvizsgáló jogait.</w:t>
      </w:r>
    </w:p>
    <w:p w14:paraId="08E65586" w14:textId="076BA23A" w:rsidR="00C800BE" w:rsidRDefault="00C800BE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</w:p>
    <w:p w14:paraId="473B512A" w14:textId="77777777" w:rsidR="00C800BE" w:rsidRPr="008D22D7" w:rsidRDefault="00C800BE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</w:p>
    <w:p w14:paraId="6878CEB7" w14:textId="77777777" w:rsidR="00BD12C7" w:rsidRPr="00432E51" w:rsidRDefault="00BD12C7">
      <w:pPr>
        <w:pStyle w:val="Szvegtrzs"/>
        <w:spacing w:after="0"/>
        <w:rPr>
          <w:rFonts w:ascii="Times New Roman" w:hAnsi="Times New Roman" w:cs="Times New Roman"/>
          <w:color w:val="FF0000"/>
          <w:sz w:val="24"/>
        </w:rPr>
      </w:pPr>
    </w:p>
    <w:p w14:paraId="692E8F39" w14:textId="1A743064" w:rsidR="00E960D9" w:rsidRPr="00BC67CD" w:rsidRDefault="001B66DC" w:rsidP="00BC67CD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E51">
        <w:rPr>
          <w:rFonts w:ascii="Times New Roman" w:hAnsi="Times New Roman" w:cs="Times New Roman"/>
          <w:b/>
          <w:sz w:val="24"/>
          <w:szCs w:val="24"/>
        </w:rPr>
        <w:lastRenderedPageBreak/>
        <w:t>II. A döntéshez szükséges információk, tájékoztatások:</w:t>
      </w:r>
    </w:p>
    <w:p w14:paraId="1260AB86" w14:textId="23496CDD" w:rsidR="00F13636" w:rsidRDefault="00DE706B" w:rsidP="00DE706B">
      <w:pPr>
        <w:pStyle w:val="Szvegtrzs"/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Az Alapító Okirat módosításá</w:t>
      </w:r>
      <w:r w:rsidR="00F13636">
        <w:rPr>
          <w:rFonts w:ascii="Times New Roman" w:hAnsi="Times New Roman" w:cs="Times New Roman"/>
          <w:color w:val="auto"/>
          <w:sz w:val="24"/>
        </w:rPr>
        <w:t>ra az alábbi javaslatokat tesszük:</w:t>
      </w:r>
    </w:p>
    <w:p w14:paraId="6155FB71" w14:textId="24A5731D" w:rsidR="00DE706B" w:rsidRDefault="00F13636" w:rsidP="00F13636">
      <w:pPr>
        <w:pStyle w:val="Szvegtrzs"/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1./ A </w:t>
      </w:r>
      <w:r w:rsidR="00DE706B">
        <w:rPr>
          <w:rFonts w:ascii="Times New Roman" w:hAnsi="Times New Roman" w:cs="Times New Roman"/>
          <w:color w:val="auto"/>
          <w:sz w:val="24"/>
        </w:rPr>
        <w:t>kuratórium kerüljön átszervezésre, a hét tag helyett csak 3 tagból álljon a jogszabályi előírásoknak megfelelően.</w:t>
      </w:r>
    </w:p>
    <w:p w14:paraId="0E87203A" w14:textId="4142DCFF" w:rsidR="00DE706B" w:rsidRPr="009661A8" w:rsidRDefault="00F13636" w:rsidP="00DE706B">
      <w:pPr>
        <w:pStyle w:val="Szvegtrzs"/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2./ A</w:t>
      </w:r>
      <w:r w:rsidR="00DE706B">
        <w:rPr>
          <w:rFonts w:ascii="Times New Roman" w:hAnsi="Times New Roman" w:cs="Times New Roman"/>
          <w:color w:val="auto"/>
          <w:sz w:val="24"/>
        </w:rPr>
        <w:t xml:space="preserve"> hatályos jogszabályoknak való megfelelést is át kell vezetni</w:t>
      </w:r>
      <w:r>
        <w:rPr>
          <w:rFonts w:ascii="Times New Roman" w:hAnsi="Times New Roman" w:cs="Times New Roman"/>
          <w:color w:val="auto"/>
          <w:sz w:val="24"/>
        </w:rPr>
        <w:t>.</w:t>
      </w:r>
    </w:p>
    <w:p w14:paraId="6B88273B" w14:textId="3D8F12EE" w:rsidR="00DE706B" w:rsidRDefault="00F13636">
      <w:pPr>
        <w:pStyle w:val="Szvegtrzs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3./ Az</w:t>
      </w:r>
      <w:r w:rsidR="00DE706B">
        <w:rPr>
          <w:rFonts w:ascii="Times New Roman" w:hAnsi="Times New Roman" w:cs="Times New Roman"/>
          <w:sz w:val="24"/>
        </w:rPr>
        <w:t xml:space="preserve"> Alapító Okirat </w:t>
      </w:r>
      <w:r w:rsidR="00AE5FD1">
        <w:rPr>
          <w:rFonts w:ascii="Times New Roman" w:hAnsi="Times New Roman" w:cs="Times New Roman"/>
          <w:sz w:val="24"/>
        </w:rPr>
        <w:t xml:space="preserve">rendelkezéseit </w:t>
      </w:r>
      <w:r w:rsidR="00DE706B">
        <w:rPr>
          <w:rFonts w:ascii="Times New Roman" w:hAnsi="Times New Roman" w:cs="Times New Roman"/>
          <w:sz w:val="24"/>
        </w:rPr>
        <w:t>átláthatóbb</w:t>
      </w:r>
      <w:r>
        <w:rPr>
          <w:rFonts w:ascii="Times New Roman" w:hAnsi="Times New Roman" w:cs="Times New Roman"/>
          <w:sz w:val="24"/>
        </w:rPr>
        <w:t>an</w:t>
      </w:r>
      <w:r w:rsidR="00DE706B">
        <w:rPr>
          <w:rFonts w:ascii="Times New Roman" w:hAnsi="Times New Roman" w:cs="Times New Roman"/>
          <w:sz w:val="24"/>
        </w:rPr>
        <w:t xml:space="preserve"> tagol</w:t>
      </w:r>
      <w:r>
        <w:rPr>
          <w:rFonts w:ascii="Times New Roman" w:hAnsi="Times New Roman" w:cs="Times New Roman"/>
          <w:sz w:val="24"/>
        </w:rPr>
        <w:t>juk.</w:t>
      </w:r>
    </w:p>
    <w:p w14:paraId="39F0728D" w14:textId="3F5BBC04" w:rsidR="00F13636" w:rsidRDefault="00F13636">
      <w:pPr>
        <w:pStyle w:val="Szvegtrzs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4./ Az Ellenőrző bizottságot nevezzük át Felügyelő Bizottságra.</w:t>
      </w:r>
    </w:p>
    <w:p w14:paraId="0892C55D" w14:textId="77777777" w:rsidR="008B65DE" w:rsidRDefault="008B65DE">
      <w:pPr>
        <w:pStyle w:val="Szvegtrzs"/>
        <w:spacing w:after="0" w:line="240" w:lineRule="auto"/>
        <w:rPr>
          <w:rFonts w:ascii="Times New Roman" w:hAnsi="Times New Roman" w:cs="Times New Roman"/>
          <w:sz w:val="24"/>
        </w:rPr>
      </w:pPr>
    </w:p>
    <w:p w14:paraId="1082225A" w14:textId="21A18E38" w:rsidR="009661A8" w:rsidRDefault="005026D7">
      <w:pPr>
        <w:pStyle w:val="Szvegtrzs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Közalapítvány Alapító okiratában foglalt</w:t>
      </w:r>
      <w:r w:rsidR="009661A8">
        <w:rPr>
          <w:rFonts w:ascii="Times New Roman" w:hAnsi="Times New Roman" w:cs="Times New Roman"/>
          <w:sz w:val="24"/>
        </w:rPr>
        <w:t xml:space="preserve"> célj</w:t>
      </w:r>
      <w:r w:rsidR="004B01A1">
        <w:rPr>
          <w:rFonts w:ascii="Times New Roman" w:hAnsi="Times New Roman" w:cs="Times New Roman"/>
          <w:sz w:val="24"/>
        </w:rPr>
        <w:t>ai a következőek:</w:t>
      </w:r>
      <w:r w:rsidR="00D8177A">
        <w:rPr>
          <w:rFonts w:ascii="Times New Roman" w:hAnsi="Times New Roman" w:cs="Times New Roman"/>
          <w:sz w:val="24"/>
        </w:rPr>
        <w:t xml:space="preserve"> </w:t>
      </w:r>
    </w:p>
    <w:p w14:paraId="3F897684" w14:textId="77777777" w:rsidR="009661A8" w:rsidRPr="009661A8" w:rsidRDefault="009661A8" w:rsidP="00374712">
      <w:pPr>
        <w:pStyle w:val="Listaszerbekezds"/>
        <w:widowControl w:val="0"/>
        <w:numPr>
          <w:ilvl w:val="0"/>
          <w:numId w:val="15"/>
        </w:numPr>
        <w:tabs>
          <w:tab w:val="left" w:pos="442"/>
        </w:tabs>
        <w:autoSpaceDE w:val="0"/>
        <w:autoSpaceDN w:val="0"/>
        <w:spacing w:after="0" w:line="240" w:lineRule="auto"/>
        <w:ind w:left="138" w:right="648" w:firstLine="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1A8">
        <w:rPr>
          <w:rFonts w:ascii="Times New Roman" w:hAnsi="Times New Roman" w:cs="Times New Roman"/>
          <w:i/>
          <w:iCs/>
          <w:sz w:val="24"/>
          <w:szCs w:val="24"/>
        </w:rPr>
        <w:t>az alapítvány támogatja a városi művelődési, oktatási és kulturális tevékenységet és a hagyományok őrzésével kapcsolatos</w:t>
      </w:r>
      <w:r w:rsidRPr="009661A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9661A8">
        <w:rPr>
          <w:rFonts w:ascii="Times New Roman" w:hAnsi="Times New Roman" w:cs="Times New Roman"/>
          <w:i/>
          <w:iCs/>
          <w:sz w:val="24"/>
          <w:szCs w:val="24"/>
        </w:rPr>
        <w:t xml:space="preserve">tevékenységet, </w:t>
      </w:r>
    </w:p>
    <w:p w14:paraId="275F7CA0" w14:textId="3CFFE1E2" w:rsidR="009661A8" w:rsidRPr="009661A8" w:rsidRDefault="009661A8" w:rsidP="00374712">
      <w:pPr>
        <w:pStyle w:val="Listaszerbekezds"/>
        <w:widowControl w:val="0"/>
        <w:numPr>
          <w:ilvl w:val="0"/>
          <w:numId w:val="15"/>
        </w:numPr>
        <w:tabs>
          <w:tab w:val="left" w:pos="442"/>
        </w:tabs>
        <w:autoSpaceDE w:val="0"/>
        <w:autoSpaceDN w:val="0"/>
        <w:spacing w:after="0" w:line="240" w:lineRule="auto"/>
        <w:ind w:left="138" w:right="648" w:firstLine="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1A8">
        <w:rPr>
          <w:rFonts w:ascii="Times New Roman" w:hAnsi="Times New Roman" w:cs="Times New Roman"/>
          <w:i/>
          <w:iCs/>
          <w:sz w:val="24"/>
          <w:szCs w:val="24"/>
        </w:rPr>
        <w:t>közreműködik az önkormányzati tulajdonú műemlékek és műemlék jellegű épületek helyreállításában,</w:t>
      </w:r>
      <w:r w:rsidRPr="009661A8">
        <w:rPr>
          <w:rFonts w:ascii="Times New Roman" w:hAnsi="Times New Roman" w:cs="Times New Roman"/>
          <w:i/>
          <w:iCs/>
          <w:spacing w:val="-26"/>
          <w:sz w:val="24"/>
          <w:szCs w:val="24"/>
        </w:rPr>
        <w:t xml:space="preserve"> </w:t>
      </w:r>
      <w:r w:rsidRPr="009661A8">
        <w:rPr>
          <w:rFonts w:ascii="Times New Roman" w:hAnsi="Times New Roman" w:cs="Times New Roman"/>
          <w:i/>
          <w:iCs/>
          <w:sz w:val="24"/>
          <w:szCs w:val="24"/>
        </w:rPr>
        <w:t>állaguk</w:t>
      </w:r>
      <w:r w:rsidRPr="009661A8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9661A8">
        <w:rPr>
          <w:rFonts w:ascii="Times New Roman" w:hAnsi="Times New Roman" w:cs="Times New Roman"/>
          <w:i/>
          <w:iCs/>
          <w:sz w:val="24"/>
          <w:szCs w:val="24"/>
        </w:rPr>
        <w:t>megóvásában,</w:t>
      </w:r>
      <w:r w:rsidRPr="009661A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661A8">
        <w:rPr>
          <w:rFonts w:ascii="Times New Roman" w:hAnsi="Times New Roman" w:cs="Times New Roman"/>
          <w:i/>
          <w:iCs/>
          <w:sz w:val="24"/>
          <w:szCs w:val="24"/>
        </w:rPr>
        <w:t>új</w:t>
      </w:r>
      <w:r w:rsidRPr="009661A8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9661A8">
        <w:rPr>
          <w:rFonts w:ascii="Times New Roman" w:hAnsi="Times New Roman" w:cs="Times New Roman"/>
          <w:i/>
          <w:iCs/>
          <w:sz w:val="24"/>
          <w:szCs w:val="24"/>
        </w:rPr>
        <w:t>alkotások</w:t>
      </w:r>
      <w:r w:rsidRPr="009661A8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9661A8">
        <w:rPr>
          <w:rFonts w:ascii="Times New Roman" w:hAnsi="Times New Roman" w:cs="Times New Roman"/>
          <w:i/>
          <w:iCs/>
          <w:sz w:val="24"/>
          <w:szCs w:val="24"/>
        </w:rPr>
        <w:t>megvalósításában,</w:t>
      </w:r>
    </w:p>
    <w:p w14:paraId="5732E8E6" w14:textId="6D890A1C" w:rsidR="009661A8" w:rsidRPr="009661A8" w:rsidRDefault="009661A8" w:rsidP="00374712">
      <w:pPr>
        <w:pStyle w:val="Listaszerbekezds"/>
        <w:widowControl w:val="0"/>
        <w:numPr>
          <w:ilvl w:val="0"/>
          <w:numId w:val="15"/>
        </w:numPr>
        <w:tabs>
          <w:tab w:val="left" w:pos="383"/>
        </w:tabs>
        <w:autoSpaceDE w:val="0"/>
        <w:autoSpaceDN w:val="0"/>
        <w:spacing w:after="0" w:line="240" w:lineRule="auto"/>
        <w:ind w:left="382" w:hanging="25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1A8">
        <w:rPr>
          <w:rFonts w:ascii="Times New Roman" w:hAnsi="Times New Roman" w:cs="Times New Roman"/>
          <w:i/>
          <w:iCs/>
          <w:sz w:val="24"/>
          <w:szCs w:val="24"/>
        </w:rPr>
        <w:t>támogatja a várós tömegsportját, élsportját és egész sportéletet, beleértve a turizmust</w:t>
      </w:r>
      <w:r w:rsidRPr="009661A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9661A8">
        <w:rPr>
          <w:rFonts w:ascii="Times New Roman" w:hAnsi="Times New Roman" w:cs="Times New Roman"/>
          <w:i/>
          <w:iCs/>
          <w:sz w:val="24"/>
          <w:szCs w:val="24"/>
        </w:rPr>
        <w:t>is,</w:t>
      </w:r>
    </w:p>
    <w:p w14:paraId="571DA3CF" w14:textId="00A4E397" w:rsidR="009661A8" w:rsidRPr="009661A8" w:rsidRDefault="009661A8" w:rsidP="00374712">
      <w:pPr>
        <w:pStyle w:val="Listaszerbekezds"/>
        <w:widowControl w:val="0"/>
        <w:numPr>
          <w:ilvl w:val="0"/>
          <w:numId w:val="15"/>
        </w:numPr>
        <w:tabs>
          <w:tab w:val="left" w:pos="398"/>
        </w:tabs>
        <w:autoSpaceDE w:val="0"/>
        <w:autoSpaceDN w:val="0"/>
        <w:spacing w:after="0" w:line="240" w:lineRule="auto"/>
        <w:ind w:left="397" w:hanging="28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1A8">
        <w:rPr>
          <w:rFonts w:ascii="Times New Roman" w:hAnsi="Times New Roman" w:cs="Times New Roman"/>
          <w:i/>
          <w:iCs/>
          <w:sz w:val="24"/>
          <w:szCs w:val="24"/>
        </w:rPr>
        <w:t>közreműködik a helyi egészségügyi ellátás</w:t>
      </w:r>
      <w:r w:rsidRPr="009661A8"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 </w:t>
      </w:r>
      <w:r w:rsidRPr="009661A8">
        <w:rPr>
          <w:rFonts w:ascii="Times New Roman" w:hAnsi="Times New Roman" w:cs="Times New Roman"/>
          <w:i/>
          <w:iCs/>
          <w:sz w:val="24"/>
          <w:szCs w:val="24"/>
        </w:rPr>
        <w:t>javításában,</w:t>
      </w:r>
    </w:p>
    <w:p w14:paraId="61E80CFA" w14:textId="6687AC76" w:rsidR="009661A8" w:rsidRPr="009661A8" w:rsidRDefault="009661A8" w:rsidP="00374712">
      <w:pPr>
        <w:pStyle w:val="Listaszerbekezds"/>
        <w:widowControl w:val="0"/>
        <w:numPr>
          <w:ilvl w:val="0"/>
          <w:numId w:val="15"/>
        </w:numPr>
        <w:tabs>
          <w:tab w:val="left" w:pos="541"/>
        </w:tabs>
        <w:autoSpaceDE w:val="0"/>
        <w:autoSpaceDN w:val="0"/>
        <w:spacing w:after="0" w:line="240" w:lineRule="auto"/>
        <w:ind w:left="123" w:right="686" w:hanging="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1A8">
        <w:rPr>
          <w:rFonts w:ascii="Times New Roman" w:hAnsi="Times New Roman" w:cs="Times New Roman"/>
          <w:i/>
          <w:iCs/>
          <w:sz w:val="24"/>
          <w:szCs w:val="24"/>
        </w:rPr>
        <w:t>támogatja és szorga1mazza a város közbiztonságát elősegít és megszilárdító kezdeményezéseket,</w:t>
      </w:r>
    </w:p>
    <w:p w14:paraId="18AB1D73" w14:textId="1373AD22" w:rsidR="009661A8" w:rsidRPr="009661A8" w:rsidRDefault="009661A8" w:rsidP="00374712">
      <w:pPr>
        <w:pStyle w:val="Listaszerbekezds"/>
        <w:widowControl w:val="0"/>
        <w:numPr>
          <w:ilvl w:val="0"/>
          <w:numId w:val="15"/>
        </w:numPr>
        <w:tabs>
          <w:tab w:val="left" w:pos="347"/>
        </w:tabs>
        <w:autoSpaceDE w:val="0"/>
        <w:autoSpaceDN w:val="0"/>
        <w:spacing w:after="0" w:line="240" w:lineRule="auto"/>
        <w:ind w:left="346" w:hanging="231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1A8">
        <w:rPr>
          <w:rFonts w:ascii="Times New Roman" w:hAnsi="Times New Roman" w:cs="Times New Roman"/>
          <w:i/>
          <w:iCs/>
          <w:sz w:val="24"/>
          <w:szCs w:val="24"/>
        </w:rPr>
        <w:t>támogatja a város infrastrukturális</w:t>
      </w:r>
      <w:r w:rsidRPr="009661A8"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 w:rsidRPr="009661A8">
        <w:rPr>
          <w:rFonts w:ascii="Times New Roman" w:hAnsi="Times New Roman" w:cs="Times New Roman"/>
          <w:i/>
          <w:iCs/>
          <w:sz w:val="24"/>
          <w:szCs w:val="24"/>
        </w:rPr>
        <w:t>fejlesztését,</w:t>
      </w:r>
    </w:p>
    <w:p w14:paraId="3C166894" w14:textId="44F67E18" w:rsidR="009661A8" w:rsidRPr="009661A8" w:rsidRDefault="009661A8" w:rsidP="00374712">
      <w:pPr>
        <w:pStyle w:val="Listaszerbekezds"/>
        <w:widowControl w:val="0"/>
        <w:numPr>
          <w:ilvl w:val="0"/>
          <w:numId w:val="15"/>
        </w:numPr>
        <w:tabs>
          <w:tab w:val="left" w:pos="419"/>
        </w:tabs>
        <w:autoSpaceDE w:val="0"/>
        <w:autoSpaceDN w:val="0"/>
        <w:spacing w:after="0" w:line="240" w:lineRule="auto"/>
        <w:ind w:left="109" w:right="679" w:hanging="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1A8">
        <w:rPr>
          <w:rFonts w:ascii="Times New Roman" w:hAnsi="Times New Roman" w:cs="Times New Roman"/>
          <w:i/>
          <w:iCs/>
          <w:sz w:val="24"/>
          <w:szCs w:val="24"/>
        </w:rPr>
        <w:t xml:space="preserve">támogatja a kiemelkedően tehetséges, helybéli lakosú, továbbtanulni szándékozó, illetve nappali </w:t>
      </w:r>
      <w:proofErr w:type="spellStart"/>
      <w:r w:rsidRPr="009661A8">
        <w:rPr>
          <w:rFonts w:ascii="Times New Roman" w:hAnsi="Times New Roman" w:cs="Times New Roman"/>
          <w:i/>
          <w:iCs/>
          <w:sz w:val="24"/>
          <w:szCs w:val="24"/>
        </w:rPr>
        <w:t>tagozatos</w:t>
      </w:r>
      <w:proofErr w:type="spellEnd"/>
      <w:r w:rsidRPr="009661A8">
        <w:rPr>
          <w:rFonts w:ascii="Times New Roman" w:hAnsi="Times New Roman" w:cs="Times New Roman"/>
          <w:i/>
          <w:iCs/>
          <w:sz w:val="24"/>
          <w:szCs w:val="24"/>
        </w:rPr>
        <w:t>, felsőfokú tanulmányokat folytató fiatalokat; közreműködik a helyi művészeti é1et kialakításában és</w:t>
      </w:r>
      <w:r w:rsidRPr="009661A8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Pr="009661A8">
        <w:rPr>
          <w:rFonts w:ascii="Times New Roman" w:hAnsi="Times New Roman" w:cs="Times New Roman"/>
          <w:i/>
          <w:iCs/>
          <w:sz w:val="24"/>
          <w:szCs w:val="24"/>
        </w:rPr>
        <w:t>fejlesztésében,</w:t>
      </w:r>
    </w:p>
    <w:p w14:paraId="42B6D201" w14:textId="1B6C8C56" w:rsidR="009661A8" w:rsidRPr="009661A8" w:rsidRDefault="009661A8" w:rsidP="00374712">
      <w:pPr>
        <w:pStyle w:val="Listaszerbekezds"/>
        <w:widowControl w:val="0"/>
        <w:numPr>
          <w:ilvl w:val="0"/>
          <w:numId w:val="15"/>
        </w:numPr>
        <w:tabs>
          <w:tab w:val="left" w:pos="361"/>
        </w:tabs>
        <w:autoSpaceDE w:val="0"/>
        <w:autoSpaceDN w:val="0"/>
        <w:spacing w:after="0" w:line="240" w:lineRule="auto"/>
        <w:ind w:left="360" w:hanging="25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1A8">
        <w:rPr>
          <w:rFonts w:ascii="Times New Roman" w:hAnsi="Times New Roman" w:cs="Times New Roman"/>
          <w:i/>
          <w:iCs/>
          <w:sz w:val="24"/>
          <w:szCs w:val="24"/>
        </w:rPr>
        <w:t xml:space="preserve">támogatja és szorgalmazza a </w:t>
      </w:r>
      <w:r>
        <w:rPr>
          <w:rFonts w:ascii="Times New Roman" w:hAnsi="Times New Roman" w:cs="Times New Roman"/>
          <w:i/>
          <w:iCs/>
          <w:sz w:val="24"/>
          <w:szCs w:val="24"/>
        </w:rPr>
        <w:t>környezetvédelem</w:t>
      </w:r>
      <w:r w:rsidRPr="009661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érdekében</w:t>
      </w:r>
      <w:r w:rsidRPr="009661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történő</w:t>
      </w:r>
      <w:r w:rsidRPr="009661A8">
        <w:rPr>
          <w:rFonts w:ascii="Times New Roman" w:hAnsi="Times New Roman" w:cs="Times New Roman"/>
          <w:i/>
          <w:iCs/>
          <w:spacing w:val="36"/>
          <w:sz w:val="24"/>
          <w:szCs w:val="24"/>
        </w:rPr>
        <w:t xml:space="preserve"> </w:t>
      </w:r>
      <w:r w:rsidRPr="009661A8">
        <w:rPr>
          <w:rFonts w:ascii="Times New Roman" w:hAnsi="Times New Roman" w:cs="Times New Roman"/>
          <w:i/>
          <w:iCs/>
          <w:sz w:val="24"/>
          <w:szCs w:val="24"/>
        </w:rPr>
        <w:t>kezdeményezéseket,</w:t>
      </w:r>
    </w:p>
    <w:p w14:paraId="43AAACD7" w14:textId="77777777" w:rsidR="00BC67CD" w:rsidRPr="00AE5FD1" w:rsidRDefault="00BC67CD" w:rsidP="00374712">
      <w:pPr>
        <w:pStyle w:val="Szvegtrzs"/>
        <w:spacing w:after="0" w:line="240" w:lineRule="auto"/>
        <w:rPr>
          <w:rFonts w:ascii="Fira Sans" w:hAnsi="Fira Sans"/>
          <w:i/>
          <w:iCs/>
          <w:color w:val="auto"/>
          <w:sz w:val="27"/>
          <w:szCs w:val="27"/>
          <w:shd w:val="clear" w:color="auto" w:fill="FFFFFF"/>
        </w:rPr>
      </w:pPr>
    </w:p>
    <w:p w14:paraId="41A0F8C2" w14:textId="5DDB1FDE" w:rsidR="009661A8" w:rsidRPr="00AE5FD1" w:rsidRDefault="00BC67CD" w:rsidP="00374712">
      <w:pPr>
        <w:pStyle w:val="Szvegtrzs"/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</w:rPr>
      </w:pPr>
      <w:r w:rsidRPr="00AE5FD1">
        <w:rPr>
          <w:rFonts w:ascii="Times New Roman" w:hAnsi="Times New Roman" w:cs="Times New Roman"/>
          <w:i/>
          <w:iCs/>
          <w:color w:val="auto"/>
          <w:sz w:val="24"/>
          <w:shd w:val="clear" w:color="auto" w:fill="FFFFFF"/>
        </w:rPr>
        <w:t>A Polgári Törvénykönyvről szóló 2013. évi V. törvény 3:393.§ -a szerint: „Semmis az alapító okiratban az alapítvány céljának módosítása, kivéve, ha az alapítvány a célját megvalósította, vagy a cél elérése lehetetlenné vált, és az új cél megvalósítására az alapítvány elegendő vagyonnal rendelkezik.”</w:t>
      </w:r>
    </w:p>
    <w:p w14:paraId="1E58574F" w14:textId="5D1CCAEF" w:rsidR="006A2430" w:rsidRDefault="00BC67CD" w:rsidP="006A2430">
      <w:pPr>
        <w:pStyle w:val="Standard"/>
        <w:tabs>
          <w:tab w:val="left" w:pos="2085"/>
        </w:tabs>
        <w:jc w:val="both"/>
      </w:pPr>
      <w:r>
        <w:t>A törvényi rendelkezésnek megfelelően a Közalapítvány céljainak módosítására nem tettünk javaslatot</w:t>
      </w:r>
      <w:r w:rsidR="006A2430">
        <w:t>,</w:t>
      </w:r>
      <w:r>
        <w:t xml:space="preserve"> </w:t>
      </w:r>
      <w:r w:rsidR="006A2430">
        <w:t>K</w:t>
      </w:r>
      <w:r>
        <w:t>özhasznú tevékenyégeit foglaltuk táblázatba a vonatkozó jogszabályhelyek megjelölésével</w:t>
      </w:r>
      <w:r w:rsidR="006A2430">
        <w:t xml:space="preserve">, továbbá kiegészítettük </w:t>
      </w:r>
      <w:r w:rsidR="00936D0F">
        <w:t>az alábbi</w:t>
      </w:r>
      <w:r w:rsidR="006A2430">
        <w:t xml:space="preserve"> alpontokkal</w:t>
      </w:r>
      <w:r w:rsidR="001D59BB">
        <w:t>:</w:t>
      </w:r>
    </w:p>
    <w:p w14:paraId="19BF3052" w14:textId="4CA5A0DB" w:rsidR="006A2430" w:rsidRPr="001D59BB" w:rsidRDefault="001D59BB" w:rsidP="006A2430">
      <w:pPr>
        <w:pStyle w:val="Standard"/>
        <w:tabs>
          <w:tab w:val="left" w:pos="2085"/>
        </w:tabs>
        <w:jc w:val="both"/>
        <w:rPr>
          <w:i/>
          <w:iCs/>
        </w:rPr>
      </w:pPr>
      <w:r>
        <w:rPr>
          <w:i/>
          <w:iCs/>
          <w:color w:val="000000"/>
        </w:rPr>
        <w:t>„</w:t>
      </w:r>
      <w:r w:rsidR="006A2430" w:rsidRPr="001D59BB">
        <w:rPr>
          <w:i/>
          <w:iCs/>
          <w:color w:val="000000"/>
        </w:rPr>
        <w:t>Az alapítvány közhasznú szolgáltatásaiból az alapítványi céloknak megfelelően bárki     részesülhet.</w:t>
      </w:r>
    </w:p>
    <w:p w14:paraId="5684D887" w14:textId="3A6D5AE6" w:rsidR="006A2430" w:rsidRPr="001D59BB" w:rsidRDefault="006A2430" w:rsidP="006A2430">
      <w:pPr>
        <w:pStyle w:val="Standard"/>
        <w:tabs>
          <w:tab w:val="left" w:pos="2085"/>
        </w:tabs>
        <w:jc w:val="both"/>
        <w:rPr>
          <w:i/>
          <w:iCs/>
          <w:color w:val="000000"/>
          <w:highlight w:val="yellow"/>
        </w:rPr>
      </w:pPr>
      <w:r w:rsidRPr="001D59BB">
        <w:rPr>
          <w:i/>
          <w:iCs/>
          <w:color w:val="000000"/>
        </w:rPr>
        <w:t>Az alapítvány a működésének, szolgáltatásainak, azok igénybevételi módjának nyilvánosságát a www.fot.hu internetes honlapon biztosítja. Az éves beszámolót és a közhasznúsági mellékletet minden év</w:t>
      </w:r>
      <w:r w:rsidR="00233BF5" w:rsidRPr="001D59BB">
        <w:rPr>
          <w:i/>
          <w:iCs/>
          <w:color w:val="000000"/>
        </w:rPr>
        <w:t xml:space="preserve"> május 31.</w:t>
      </w:r>
      <w:r w:rsidRPr="001D59BB">
        <w:rPr>
          <w:i/>
          <w:iCs/>
          <w:color w:val="000000"/>
        </w:rPr>
        <w:t xml:space="preserve"> napjáig a www.fot.hu internetes honlapján közzéteszi.  [</w:t>
      </w:r>
      <w:proofErr w:type="spellStart"/>
      <w:r w:rsidRPr="001D59BB">
        <w:rPr>
          <w:i/>
          <w:iCs/>
          <w:color w:val="000000"/>
        </w:rPr>
        <w:t>Ectv</w:t>
      </w:r>
      <w:proofErr w:type="spellEnd"/>
      <w:r w:rsidRPr="001D59BB">
        <w:rPr>
          <w:i/>
          <w:iCs/>
          <w:color w:val="000000"/>
        </w:rPr>
        <w:t>. 37. § (3) bekezdés d.) pontja].</w:t>
      </w:r>
      <w:r w:rsidR="001D59BB">
        <w:rPr>
          <w:i/>
          <w:iCs/>
          <w:color w:val="000000"/>
        </w:rPr>
        <w:t>”</w:t>
      </w:r>
    </w:p>
    <w:p w14:paraId="11003E54" w14:textId="4173A4DC" w:rsidR="004730F8" w:rsidRDefault="004730F8">
      <w:pPr>
        <w:pStyle w:val="Szvegtrzs"/>
        <w:spacing w:after="0" w:line="240" w:lineRule="auto"/>
        <w:rPr>
          <w:rFonts w:ascii="Times New Roman" w:hAnsi="Times New Roman" w:cs="Times New Roman"/>
          <w:sz w:val="24"/>
        </w:rPr>
      </w:pPr>
    </w:p>
    <w:p w14:paraId="6F21F6B7" w14:textId="51F3CCAF" w:rsidR="00BD12C7" w:rsidRPr="00432E51" w:rsidRDefault="001B66DC">
      <w:pPr>
        <w:pStyle w:val="Szvegtrzs"/>
        <w:spacing w:after="0" w:line="240" w:lineRule="auto"/>
        <w:rPr>
          <w:rFonts w:ascii="Times New Roman" w:hAnsi="Times New Roman" w:cs="Times New Roman"/>
          <w:sz w:val="24"/>
        </w:rPr>
      </w:pPr>
      <w:r w:rsidRPr="00432E51">
        <w:rPr>
          <w:rFonts w:ascii="Times New Roman" w:hAnsi="Times New Roman" w:cs="Times New Roman"/>
          <w:sz w:val="24"/>
        </w:rPr>
        <w:t xml:space="preserve">Fentiek alapján </w:t>
      </w:r>
      <w:r w:rsidR="00177A93">
        <w:rPr>
          <w:rFonts w:ascii="Times New Roman" w:hAnsi="Times New Roman" w:cs="Times New Roman"/>
          <w:sz w:val="24"/>
        </w:rPr>
        <w:t>az alábbi határozati javaslatot terjesztem</w:t>
      </w:r>
      <w:r w:rsidRPr="00432E51">
        <w:rPr>
          <w:rFonts w:ascii="Times New Roman" w:hAnsi="Times New Roman" w:cs="Times New Roman"/>
          <w:sz w:val="24"/>
        </w:rPr>
        <w:t xml:space="preserve"> a Tisztelt Képviselő-testület</w:t>
      </w:r>
      <w:r w:rsidR="00177A93">
        <w:rPr>
          <w:rFonts w:ascii="Times New Roman" w:hAnsi="Times New Roman" w:cs="Times New Roman"/>
          <w:sz w:val="24"/>
        </w:rPr>
        <w:t xml:space="preserve"> elé:</w:t>
      </w:r>
    </w:p>
    <w:p w14:paraId="0502C07F" w14:textId="77777777" w:rsidR="00BD12C7" w:rsidRPr="00432E51" w:rsidRDefault="00BD12C7">
      <w:pPr>
        <w:pStyle w:val="Szvegtrzs"/>
        <w:spacing w:after="0"/>
        <w:rPr>
          <w:rFonts w:ascii="Times New Roman" w:hAnsi="Times New Roman" w:cs="Times New Roman"/>
          <w:sz w:val="24"/>
        </w:rPr>
      </w:pPr>
    </w:p>
    <w:p w14:paraId="559F7EE9" w14:textId="77777777" w:rsidR="00BD12C7" w:rsidRPr="00432E51" w:rsidRDefault="001B66DC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E51">
        <w:rPr>
          <w:rFonts w:ascii="Times New Roman" w:hAnsi="Times New Roman" w:cs="Times New Roman"/>
          <w:b/>
          <w:bCs/>
          <w:sz w:val="24"/>
          <w:szCs w:val="24"/>
        </w:rPr>
        <w:t>III. Határozati javaslat:</w:t>
      </w:r>
    </w:p>
    <w:p w14:paraId="583DDDF3" w14:textId="5921A34A" w:rsidR="00755D02" w:rsidRPr="0064063C" w:rsidRDefault="001B66DC" w:rsidP="0064063C">
      <w:pPr>
        <w:shd w:val="clear" w:color="auto" w:fill="A6A6A6" w:themeFill="background1" w:themeFillShade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E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…/</w:t>
      </w:r>
      <w:r w:rsidR="00FB0587" w:rsidRPr="00432E51">
        <w:rPr>
          <w:rFonts w:ascii="Times New Roman" w:hAnsi="Times New Roman" w:cs="Times New Roman"/>
          <w:b/>
          <w:sz w:val="24"/>
          <w:szCs w:val="24"/>
        </w:rPr>
        <w:t>202</w:t>
      </w:r>
      <w:r w:rsidR="00374712">
        <w:rPr>
          <w:rFonts w:ascii="Times New Roman" w:hAnsi="Times New Roman" w:cs="Times New Roman"/>
          <w:b/>
          <w:sz w:val="24"/>
          <w:szCs w:val="24"/>
        </w:rPr>
        <w:t>2</w:t>
      </w:r>
      <w:r w:rsidRPr="00432E51">
        <w:rPr>
          <w:rFonts w:ascii="Times New Roman" w:hAnsi="Times New Roman" w:cs="Times New Roman"/>
          <w:b/>
          <w:sz w:val="24"/>
          <w:szCs w:val="24"/>
        </w:rPr>
        <w:t>.(</w:t>
      </w:r>
      <w:r w:rsidR="007E6870">
        <w:rPr>
          <w:rFonts w:ascii="Times New Roman" w:hAnsi="Times New Roman" w:cs="Times New Roman"/>
          <w:b/>
          <w:sz w:val="24"/>
          <w:szCs w:val="24"/>
        </w:rPr>
        <w:t>I</w:t>
      </w:r>
      <w:r w:rsidR="00117F6F">
        <w:rPr>
          <w:rFonts w:ascii="Times New Roman" w:hAnsi="Times New Roman" w:cs="Times New Roman"/>
          <w:b/>
          <w:sz w:val="24"/>
          <w:szCs w:val="24"/>
        </w:rPr>
        <w:t>X. 29</w:t>
      </w:r>
      <w:r w:rsidR="007E6870">
        <w:rPr>
          <w:rFonts w:ascii="Times New Roman" w:hAnsi="Times New Roman" w:cs="Times New Roman"/>
          <w:b/>
          <w:sz w:val="24"/>
          <w:szCs w:val="24"/>
        </w:rPr>
        <w:t>.</w:t>
      </w:r>
      <w:r w:rsidRPr="00432E51">
        <w:rPr>
          <w:rFonts w:ascii="Times New Roman" w:hAnsi="Times New Roman" w:cs="Times New Roman"/>
          <w:b/>
          <w:sz w:val="24"/>
          <w:szCs w:val="24"/>
        </w:rPr>
        <w:t xml:space="preserve">) KT-határozat </w:t>
      </w:r>
    </w:p>
    <w:p w14:paraId="64FA6CED" w14:textId="24659DAC" w:rsidR="009C2D20" w:rsidRDefault="00F13636">
      <w:pPr>
        <w:pStyle w:val="Szvegtrzs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</w:t>
      </w:r>
      <w:r w:rsidR="000674B3">
        <w:rPr>
          <w:rFonts w:ascii="Times New Roman" w:hAnsi="Times New Roman"/>
          <w:bCs/>
          <w:sz w:val="24"/>
        </w:rPr>
        <w:t>./</w:t>
      </w:r>
      <w:r w:rsidR="00755D02">
        <w:rPr>
          <w:rFonts w:ascii="Times New Roman" w:hAnsi="Times New Roman"/>
          <w:bCs/>
          <w:sz w:val="24"/>
        </w:rPr>
        <w:t xml:space="preserve"> </w:t>
      </w:r>
      <w:r w:rsidR="000674B3">
        <w:rPr>
          <w:rFonts w:ascii="Times New Roman" w:hAnsi="Times New Roman"/>
          <w:bCs/>
          <w:sz w:val="24"/>
        </w:rPr>
        <w:t xml:space="preserve">Fót Város Önkormányzat Képviselő-testülete </w:t>
      </w:r>
      <w:r w:rsidR="009C2D20">
        <w:rPr>
          <w:rFonts w:ascii="Times New Roman" w:hAnsi="Times New Roman"/>
          <w:bCs/>
          <w:sz w:val="24"/>
        </w:rPr>
        <w:t>a</w:t>
      </w:r>
      <w:r w:rsidR="000A2250">
        <w:rPr>
          <w:rFonts w:ascii="Times New Roman" w:hAnsi="Times New Roman"/>
          <w:bCs/>
          <w:sz w:val="24"/>
        </w:rPr>
        <w:t xml:space="preserve"> határozat</w:t>
      </w:r>
      <w:r w:rsidR="00456B4D">
        <w:rPr>
          <w:rFonts w:ascii="Times New Roman" w:hAnsi="Times New Roman"/>
          <w:bCs/>
          <w:sz w:val="24"/>
        </w:rPr>
        <w:t xml:space="preserve"> 1.</w:t>
      </w:r>
      <w:r w:rsidR="00BF2547">
        <w:rPr>
          <w:rFonts w:ascii="Times New Roman" w:hAnsi="Times New Roman"/>
          <w:bCs/>
          <w:sz w:val="24"/>
        </w:rPr>
        <w:t xml:space="preserve"> </w:t>
      </w:r>
      <w:r w:rsidR="009C2D20">
        <w:rPr>
          <w:rFonts w:ascii="Times New Roman" w:hAnsi="Times New Roman"/>
          <w:bCs/>
          <w:sz w:val="24"/>
        </w:rPr>
        <w:t>számú melléklet</w:t>
      </w:r>
      <w:r w:rsidR="000A2250">
        <w:rPr>
          <w:rFonts w:ascii="Times New Roman" w:hAnsi="Times New Roman"/>
          <w:bCs/>
          <w:sz w:val="24"/>
        </w:rPr>
        <w:t>e</w:t>
      </w:r>
      <w:r w:rsidR="009C2D20">
        <w:rPr>
          <w:rFonts w:ascii="Times New Roman" w:hAnsi="Times New Roman"/>
          <w:bCs/>
          <w:sz w:val="24"/>
        </w:rPr>
        <w:t xml:space="preserve"> szerinti tartalommal módosítja a Fót Fejlődéséért Közalapítvány Alapító Okiratát.</w:t>
      </w:r>
    </w:p>
    <w:p w14:paraId="78D072D1" w14:textId="77777777" w:rsidR="003F0322" w:rsidRPr="00B27D7E" w:rsidRDefault="003F0322">
      <w:pPr>
        <w:pStyle w:val="Szvegtrzs"/>
        <w:spacing w:after="0" w:line="240" w:lineRule="auto"/>
        <w:rPr>
          <w:rFonts w:ascii="Times New Roman" w:hAnsi="Times New Roman"/>
          <w:bCs/>
          <w:sz w:val="24"/>
        </w:rPr>
      </w:pPr>
    </w:p>
    <w:p w14:paraId="7E70D3ED" w14:textId="44A95059" w:rsidR="000674B3" w:rsidRPr="00B27D7E" w:rsidRDefault="00F13636">
      <w:pPr>
        <w:pStyle w:val="Szvegtrzs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</w:t>
      </w:r>
      <w:r w:rsidR="003C639C">
        <w:rPr>
          <w:rFonts w:ascii="Times New Roman" w:hAnsi="Times New Roman"/>
          <w:bCs/>
          <w:sz w:val="24"/>
        </w:rPr>
        <w:t>.</w:t>
      </w:r>
      <w:r w:rsidR="003F0322" w:rsidRPr="00B27D7E">
        <w:rPr>
          <w:rFonts w:ascii="Times New Roman" w:hAnsi="Times New Roman"/>
          <w:bCs/>
          <w:sz w:val="24"/>
        </w:rPr>
        <w:t>/ Fót Város Önkormányzat</w:t>
      </w:r>
      <w:r w:rsidR="000674B3" w:rsidRPr="00B27D7E">
        <w:rPr>
          <w:rFonts w:ascii="Times New Roman" w:hAnsi="Times New Roman"/>
          <w:bCs/>
          <w:sz w:val="24"/>
        </w:rPr>
        <w:t xml:space="preserve"> Képviselő-testület</w:t>
      </w:r>
      <w:r w:rsidR="003F0322" w:rsidRPr="00B27D7E">
        <w:rPr>
          <w:rFonts w:ascii="Times New Roman" w:hAnsi="Times New Roman"/>
          <w:bCs/>
          <w:sz w:val="24"/>
        </w:rPr>
        <w:t>e</w:t>
      </w:r>
      <w:r w:rsidR="000674B3" w:rsidRPr="00B27D7E">
        <w:rPr>
          <w:rFonts w:ascii="Times New Roman" w:hAnsi="Times New Roman"/>
          <w:bCs/>
          <w:sz w:val="24"/>
        </w:rPr>
        <w:t xml:space="preserve"> a</w:t>
      </w:r>
      <w:r w:rsidR="00182D42" w:rsidRPr="00B27D7E">
        <w:rPr>
          <w:rFonts w:ascii="Times New Roman" w:hAnsi="Times New Roman"/>
          <w:bCs/>
          <w:sz w:val="24"/>
        </w:rPr>
        <w:t xml:space="preserve"> Fót Fejlődéséért Közalapítvány</w:t>
      </w:r>
      <w:r w:rsidR="000674B3" w:rsidRPr="00B27D7E">
        <w:rPr>
          <w:rFonts w:ascii="Times New Roman" w:hAnsi="Times New Roman"/>
          <w:bCs/>
          <w:sz w:val="24"/>
        </w:rPr>
        <w:t xml:space="preserve"> kuratórium elnöki tisztére … -t </w:t>
      </w:r>
      <w:r w:rsidR="003F0322" w:rsidRPr="00B27D7E">
        <w:rPr>
          <w:rFonts w:ascii="Times New Roman" w:hAnsi="Times New Roman"/>
          <w:bCs/>
          <w:sz w:val="24"/>
        </w:rPr>
        <w:t>jelöli ki</w:t>
      </w:r>
      <w:r w:rsidR="000674B3" w:rsidRPr="00B27D7E">
        <w:rPr>
          <w:rFonts w:ascii="Times New Roman" w:hAnsi="Times New Roman"/>
          <w:bCs/>
          <w:sz w:val="24"/>
        </w:rPr>
        <w:t xml:space="preserve">, a kuratórium tagjainak ………-t és …….-t </w:t>
      </w:r>
      <w:r w:rsidR="00291160" w:rsidRPr="00B27D7E">
        <w:rPr>
          <w:rFonts w:ascii="Times New Roman" w:hAnsi="Times New Roman"/>
          <w:bCs/>
          <w:sz w:val="24"/>
        </w:rPr>
        <w:t>jelöli ki</w:t>
      </w:r>
      <w:r w:rsidR="00BF2547" w:rsidRPr="00B27D7E">
        <w:rPr>
          <w:rFonts w:ascii="Times New Roman" w:hAnsi="Times New Roman"/>
          <w:bCs/>
          <w:sz w:val="24"/>
        </w:rPr>
        <w:t xml:space="preserve"> határozott</w:t>
      </w:r>
      <w:r w:rsidR="00355EB4" w:rsidRPr="00B27D7E">
        <w:rPr>
          <w:rFonts w:ascii="Times New Roman" w:hAnsi="Times New Roman"/>
          <w:bCs/>
          <w:sz w:val="24"/>
        </w:rPr>
        <w:t xml:space="preserve">, öt éves időtartamra </w:t>
      </w:r>
      <w:r w:rsidR="00BF2547" w:rsidRPr="00B27D7E">
        <w:rPr>
          <w:rFonts w:ascii="Times New Roman" w:hAnsi="Times New Roman"/>
          <w:bCs/>
          <w:sz w:val="24"/>
        </w:rPr>
        <w:t xml:space="preserve"> </w:t>
      </w:r>
      <w:r w:rsidR="008A3D74">
        <w:rPr>
          <w:rFonts w:ascii="Times New Roman" w:hAnsi="Times New Roman"/>
          <w:bCs/>
          <w:sz w:val="24"/>
        </w:rPr>
        <w:t>2027. szeptember 29</w:t>
      </w:r>
      <w:r w:rsidR="00BF2547" w:rsidRPr="00B27D7E">
        <w:rPr>
          <w:rFonts w:ascii="Times New Roman" w:hAnsi="Times New Roman"/>
          <w:bCs/>
          <w:sz w:val="24"/>
        </w:rPr>
        <w:t>-ig</w:t>
      </w:r>
      <w:r w:rsidR="000674B3" w:rsidRPr="00B27D7E">
        <w:rPr>
          <w:rFonts w:ascii="Times New Roman" w:hAnsi="Times New Roman"/>
          <w:bCs/>
          <w:sz w:val="24"/>
        </w:rPr>
        <w:t>.</w:t>
      </w:r>
    </w:p>
    <w:p w14:paraId="4D6E82FA" w14:textId="3FCDBC2A" w:rsidR="00117F6F" w:rsidRPr="00B27D7E" w:rsidRDefault="003C639C" w:rsidP="00117F6F">
      <w:pPr>
        <w:pStyle w:val="Szvegtrzs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3./ </w:t>
      </w:r>
      <w:r w:rsidR="00117F6F" w:rsidRPr="00B27D7E">
        <w:rPr>
          <w:rFonts w:ascii="Times New Roman" w:hAnsi="Times New Roman"/>
          <w:bCs/>
          <w:sz w:val="24"/>
        </w:rPr>
        <w:t xml:space="preserve">Fót Város Önkormányzat Képviselő-testülete a Fót Fejlődéséért Közalapítvány </w:t>
      </w:r>
      <w:r w:rsidR="00117F6F">
        <w:rPr>
          <w:rFonts w:ascii="Times New Roman" w:hAnsi="Times New Roman"/>
          <w:bCs/>
          <w:sz w:val="24"/>
        </w:rPr>
        <w:t>felügyelő bizottsági tagjainak ismételten …..</w:t>
      </w:r>
      <w:r w:rsidR="00117F6F" w:rsidRPr="00B27D7E">
        <w:rPr>
          <w:rFonts w:ascii="Times New Roman" w:hAnsi="Times New Roman"/>
          <w:bCs/>
          <w:sz w:val="24"/>
        </w:rPr>
        <w:t xml:space="preserve">… -t </w:t>
      </w:r>
      <w:r w:rsidR="00117F6F">
        <w:rPr>
          <w:rFonts w:ascii="Times New Roman" w:hAnsi="Times New Roman"/>
          <w:bCs/>
          <w:sz w:val="24"/>
        </w:rPr>
        <w:t>,</w:t>
      </w:r>
      <w:r w:rsidR="00117F6F" w:rsidRPr="00B27D7E">
        <w:rPr>
          <w:rFonts w:ascii="Times New Roman" w:hAnsi="Times New Roman"/>
          <w:bCs/>
          <w:sz w:val="24"/>
        </w:rPr>
        <w:t xml:space="preserve">………-t és …….-t jelöli ki, határozott, öt éves időtartamra  </w:t>
      </w:r>
      <w:r w:rsidR="00456B4D">
        <w:rPr>
          <w:rFonts w:ascii="Times New Roman" w:hAnsi="Times New Roman"/>
          <w:bCs/>
          <w:sz w:val="24"/>
        </w:rPr>
        <w:t>2027. szeptember 29-</w:t>
      </w:r>
      <w:r w:rsidR="00117F6F" w:rsidRPr="00B27D7E">
        <w:rPr>
          <w:rFonts w:ascii="Times New Roman" w:hAnsi="Times New Roman"/>
          <w:bCs/>
          <w:sz w:val="24"/>
        </w:rPr>
        <w:t>ig.</w:t>
      </w:r>
    </w:p>
    <w:p w14:paraId="44F6ECBD" w14:textId="5A2E0D81" w:rsidR="00F13636" w:rsidRDefault="00F13636">
      <w:pPr>
        <w:pStyle w:val="Szvegtrzs"/>
        <w:spacing w:after="0" w:line="240" w:lineRule="auto"/>
        <w:rPr>
          <w:rFonts w:ascii="Times New Roman" w:hAnsi="Times New Roman"/>
          <w:sz w:val="24"/>
        </w:rPr>
      </w:pPr>
    </w:p>
    <w:p w14:paraId="3B5E0B8B" w14:textId="40F31B49" w:rsidR="000674B3" w:rsidRDefault="003C639C">
      <w:pPr>
        <w:pStyle w:val="Szvegtrzs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4</w:t>
      </w:r>
      <w:r w:rsidR="0064063C">
        <w:rPr>
          <w:rFonts w:ascii="Times New Roman" w:hAnsi="Times New Roman"/>
          <w:sz w:val="24"/>
        </w:rPr>
        <w:t>./</w:t>
      </w:r>
      <w:r w:rsidR="00F13636">
        <w:rPr>
          <w:rFonts w:ascii="Times New Roman" w:hAnsi="Times New Roman"/>
          <w:sz w:val="24"/>
        </w:rPr>
        <w:t xml:space="preserve">Fót Város Önkormányzat Képviselő-testülete </w:t>
      </w:r>
      <w:r w:rsidR="00755D02" w:rsidRPr="00B27D7E">
        <w:rPr>
          <w:rFonts w:ascii="Times New Roman" w:hAnsi="Times New Roman"/>
          <w:bCs/>
          <w:sz w:val="24"/>
        </w:rPr>
        <w:t>felkéri a polgármestert, hogy intézkedjen a Fót</w:t>
      </w:r>
      <w:r w:rsidR="00755D02">
        <w:rPr>
          <w:rFonts w:ascii="Times New Roman" w:hAnsi="Times New Roman"/>
          <w:bCs/>
          <w:sz w:val="24"/>
        </w:rPr>
        <w:t xml:space="preserve"> Fejlődéséért Közalapítvány Alapító Okiratának </w:t>
      </w:r>
      <w:r w:rsidR="0064063C">
        <w:rPr>
          <w:rFonts w:ascii="Times New Roman" w:hAnsi="Times New Roman"/>
          <w:bCs/>
          <w:sz w:val="24"/>
        </w:rPr>
        <w:t>módosítása miatti változásbejegyzési eljárás megindításáról.</w:t>
      </w:r>
    </w:p>
    <w:p w14:paraId="496AA679" w14:textId="77777777" w:rsidR="003C639C" w:rsidRPr="00432E51" w:rsidRDefault="003C639C">
      <w:pPr>
        <w:pStyle w:val="Szvegtrzs"/>
        <w:spacing w:after="0" w:line="240" w:lineRule="auto"/>
        <w:rPr>
          <w:rFonts w:ascii="Times New Roman" w:hAnsi="Times New Roman" w:cs="Times New Roman"/>
          <w:sz w:val="24"/>
        </w:rPr>
      </w:pPr>
    </w:p>
    <w:p w14:paraId="5009691C" w14:textId="478644F9" w:rsidR="00BD12C7" w:rsidRPr="00432E51" w:rsidRDefault="001B66DC">
      <w:pPr>
        <w:pStyle w:val="Szvegtrzs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32E51">
        <w:rPr>
          <w:rFonts w:ascii="Times New Roman" w:hAnsi="Times New Roman" w:cs="Times New Roman"/>
          <w:b/>
          <w:sz w:val="24"/>
        </w:rPr>
        <w:t xml:space="preserve">Felelős: </w:t>
      </w:r>
      <w:r w:rsidR="00B27D7E" w:rsidRPr="00B27D7E">
        <w:rPr>
          <w:rFonts w:ascii="Times New Roman" w:hAnsi="Times New Roman" w:cs="Times New Roman"/>
          <w:bCs/>
          <w:sz w:val="24"/>
        </w:rPr>
        <w:t>1-</w:t>
      </w:r>
      <w:r w:rsidR="003C639C">
        <w:rPr>
          <w:rFonts w:ascii="Times New Roman" w:hAnsi="Times New Roman" w:cs="Times New Roman"/>
          <w:bCs/>
          <w:sz w:val="24"/>
        </w:rPr>
        <w:t>4</w:t>
      </w:r>
      <w:r w:rsidR="00B27D7E" w:rsidRPr="00B27D7E">
        <w:rPr>
          <w:rFonts w:ascii="Times New Roman" w:hAnsi="Times New Roman" w:cs="Times New Roman"/>
          <w:bCs/>
          <w:sz w:val="24"/>
        </w:rPr>
        <w:t xml:space="preserve">./ pont: </w:t>
      </w:r>
      <w:r w:rsidRPr="00B27D7E">
        <w:rPr>
          <w:rFonts w:ascii="Times New Roman" w:hAnsi="Times New Roman" w:cs="Times New Roman"/>
          <w:bCs/>
          <w:sz w:val="24"/>
        </w:rPr>
        <w:t>polgármester</w:t>
      </w:r>
    </w:p>
    <w:p w14:paraId="447EDE4B" w14:textId="163E57CC" w:rsidR="00456B4D" w:rsidRPr="00432E51" w:rsidRDefault="001B66DC">
      <w:pPr>
        <w:pStyle w:val="Szvegtrzs"/>
        <w:spacing w:after="0" w:line="240" w:lineRule="auto"/>
        <w:rPr>
          <w:rFonts w:ascii="Times New Roman" w:hAnsi="Times New Roman" w:cs="Times New Roman"/>
          <w:sz w:val="24"/>
        </w:rPr>
      </w:pPr>
      <w:r w:rsidRPr="00432E51">
        <w:rPr>
          <w:rFonts w:ascii="Times New Roman" w:hAnsi="Times New Roman" w:cs="Times New Roman"/>
          <w:b/>
          <w:sz w:val="24"/>
        </w:rPr>
        <w:t xml:space="preserve">Határidő: </w:t>
      </w:r>
      <w:r w:rsidR="002D6B94">
        <w:rPr>
          <w:rFonts w:ascii="Times New Roman" w:hAnsi="Times New Roman" w:cs="Times New Roman"/>
          <w:bCs/>
          <w:sz w:val="24"/>
        </w:rPr>
        <w:t>1-</w:t>
      </w:r>
      <w:r w:rsidR="003C639C">
        <w:rPr>
          <w:rFonts w:ascii="Times New Roman" w:hAnsi="Times New Roman" w:cs="Times New Roman"/>
          <w:bCs/>
          <w:sz w:val="24"/>
        </w:rPr>
        <w:t>3</w:t>
      </w:r>
      <w:r w:rsidR="002D6B94">
        <w:rPr>
          <w:rFonts w:ascii="Times New Roman" w:hAnsi="Times New Roman" w:cs="Times New Roman"/>
          <w:bCs/>
          <w:sz w:val="24"/>
        </w:rPr>
        <w:t>.</w:t>
      </w:r>
      <w:r w:rsidR="00B27D7E">
        <w:rPr>
          <w:rFonts w:ascii="Times New Roman" w:hAnsi="Times New Roman" w:cs="Times New Roman"/>
          <w:bCs/>
          <w:sz w:val="24"/>
        </w:rPr>
        <w:t>/pont:</w:t>
      </w:r>
      <w:r w:rsidR="002D6B94">
        <w:rPr>
          <w:rFonts w:ascii="Times New Roman" w:hAnsi="Times New Roman" w:cs="Times New Roman"/>
          <w:bCs/>
          <w:sz w:val="24"/>
        </w:rPr>
        <w:t xml:space="preserve"> </w:t>
      </w:r>
      <w:r w:rsidRPr="00432E51">
        <w:rPr>
          <w:rFonts w:ascii="Times New Roman" w:hAnsi="Times New Roman" w:cs="Times New Roman"/>
          <w:sz w:val="24"/>
        </w:rPr>
        <w:t>azonnal</w:t>
      </w:r>
      <w:r w:rsidR="002D6B94">
        <w:rPr>
          <w:rFonts w:ascii="Times New Roman" w:hAnsi="Times New Roman" w:cs="Times New Roman"/>
          <w:sz w:val="24"/>
        </w:rPr>
        <w:t>;</w:t>
      </w:r>
      <w:r w:rsidR="00B27D7E">
        <w:rPr>
          <w:rFonts w:ascii="Times New Roman" w:hAnsi="Times New Roman" w:cs="Times New Roman"/>
          <w:sz w:val="24"/>
        </w:rPr>
        <w:t xml:space="preserve"> </w:t>
      </w:r>
      <w:r w:rsidR="003C639C">
        <w:rPr>
          <w:rFonts w:ascii="Times New Roman" w:hAnsi="Times New Roman" w:cs="Times New Roman"/>
          <w:sz w:val="24"/>
        </w:rPr>
        <w:t>4</w:t>
      </w:r>
      <w:r w:rsidR="00B27D7E">
        <w:rPr>
          <w:rFonts w:ascii="Times New Roman" w:hAnsi="Times New Roman" w:cs="Times New Roman"/>
          <w:sz w:val="24"/>
        </w:rPr>
        <w:t xml:space="preserve">./ pont: </w:t>
      </w:r>
      <w:r w:rsidR="003C639C">
        <w:rPr>
          <w:rFonts w:ascii="Times New Roman" w:hAnsi="Times New Roman" w:cs="Times New Roman"/>
          <w:sz w:val="24"/>
        </w:rPr>
        <w:t>3</w:t>
      </w:r>
      <w:r w:rsidR="0064063C">
        <w:rPr>
          <w:rFonts w:ascii="Times New Roman" w:hAnsi="Times New Roman" w:cs="Times New Roman"/>
          <w:sz w:val="24"/>
        </w:rPr>
        <w:t>0 nap</w:t>
      </w:r>
    </w:p>
    <w:p w14:paraId="66562A84" w14:textId="77777777" w:rsidR="001D59BB" w:rsidRDefault="001D59BB">
      <w:pPr>
        <w:pStyle w:val="Szvegtrzs3"/>
        <w:spacing w:after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715C7CE6" w14:textId="14539A61" w:rsidR="00BD12C7" w:rsidRPr="00432E51" w:rsidRDefault="001B66DC">
      <w:pPr>
        <w:pStyle w:val="Szvegtrzs3"/>
        <w:spacing w:after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32E5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Jogszabályi hivatkozás:</w:t>
      </w:r>
    </w:p>
    <w:p w14:paraId="04307945" w14:textId="030A7817" w:rsidR="00BD12C7" w:rsidRPr="008B65DE" w:rsidRDefault="001B66DC">
      <w:pPr>
        <w:pStyle w:val="Szvegtrzs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32E51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Az egyesülési jogról, a közhasznú jogállásról, valamint a civil szervezetek működéséről és támogatásáról szóló 2011. évi CLXXV. törvény </w:t>
      </w:r>
    </w:p>
    <w:p w14:paraId="7222FF1F" w14:textId="43ADBC42" w:rsidR="008B65DE" w:rsidRPr="00026971" w:rsidRDefault="008B65DE" w:rsidP="008B65DE">
      <w:pPr>
        <w:pStyle w:val="Szvegtrzs3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8B65DE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2013.</w:t>
      </w:r>
      <w:r w:rsidRPr="008B65DE">
        <w:rPr>
          <w:rFonts w:ascii="Arial" w:hAnsi="Arial" w:cs="Arial"/>
          <w:b/>
          <w:bCs/>
          <w:i/>
          <w:iCs/>
          <w:color w:val="007AC3"/>
          <w:spacing w:val="-5"/>
        </w:rPr>
        <w:t xml:space="preserve"> </w:t>
      </w:r>
      <w:r w:rsidRPr="008B65DE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évi V. törvény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Pr="008B65DE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a Polgári Törvénykönyvről</w:t>
      </w:r>
      <w:hyperlink r:id="rId8" w:anchor="lbj0id62e4" w:history="1">
        <w:r w:rsidRPr="008B65DE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 </w:t>
        </w:r>
      </w:hyperlink>
    </w:p>
    <w:p w14:paraId="7B1C08C4" w14:textId="2A41A55B" w:rsidR="00026971" w:rsidRPr="000B2A24" w:rsidRDefault="00026971" w:rsidP="008B65DE">
      <w:pPr>
        <w:pStyle w:val="Szvegtrzs3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</w:pPr>
      <w:r w:rsidRPr="000B2A2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2006. évi LCV. törvény </w:t>
      </w:r>
    </w:p>
    <w:p w14:paraId="52A90D54" w14:textId="77777777" w:rsidR="00FB0587" w:rsidRPr="00432E51" w:rsidRDefault="00FB05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7D62F8E" w14:textId="7EF59D5A" w:rsidR="008B65DE" w:rsidRPr="0064063C" w:rsidRDefault="001B66DC" w:rsidP="006406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2E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Az előterjesztés melléklete: </w:t>
      </w:r>
    </w:p>
    <w:p w14:paraId="26757B29" w14:textId="07D54771" w:rsidR="00C50A13" w:rsidRDefault="0064063C" w:rsidP="00A70897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27D7E">
        <w:rPr>
          <w:rFonts w:ascii="Times New Roman" w:hAnsi="Times New Roman" w:cs="Times New Roman"/>
          <w:bCs/>
          <w:iCs/>
          <w:sz w:val="24"/>
          <w:szCs w:val="24"/>
        </w:rPr>
        <w:t xml:space="preserve">. számú melléklet: </w:t>
      </w:r>
      <w:r w:rsidR="00C50A13">
        <w:rPr>
          <w:rFonts w:ascii="Times New Roman" w:hAnsi="Times New Roman" w:cs="Times New Roman"/>
          <w:bCs/>
          <w:iCs/>
          <w:sz w:val="24"/>
          <w:szCs w:val="24"/>
        </w:rPr>
        <w:t>Alapító Okirat Módosítása</w:t>
      </w:r>
    </w:p>
    <w:p w14:paraId="792FABE4" w14:textId="36641C1F" w:rsidR="00C50A13" w:rsidRDefault="0064063C" w:rsidP="00A70897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27D7E">
        <w:rPr>
          <w:rFonts w:ascii="Times New Roman" w:hAnsi="Times New Roman" w:cs="Times New Roman"/>
          <w:bCs/>
          <w:iCs/>
          <w:sz w:val="24"/>
          <w:szCs w:val="24"/>
        </w:rPr>
        <w:t xml:space="preserve">. számú melléklet: </w:t>
      </w:r>
      <w:r w:rsidR="00C50A13">
        <w:rPr>
          <w:rFonts w:ascii="Times New Roman" w:hAnsi="Times New Roman" w:cs="Times New Roman"/>
          <w:bCs/>
          <w:iCs/>
          <w:sz w:val="24"/>
          <w:szCs w:val="24"/>
        </w:rPr>
        <w:t>Változásokkal egységes szerkezetbe foglalt Alapító Okirat</w:t>
      </w:r>
    </w:p>
    <w:p w14:paraId="6289F254" w14:textId="0B916A5A" w:rsidR="00201E79" w:rsidRPr="008A3D74" w:rsidRDefault="0064063C" w:rsidP="00A70897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A3D74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201E79" w:rsidRPr="008A3D74">
        <w:rPr>
          <w:rFonts w:ascii="Times New Roman" w:hAnsi="Times New Roman" w:cs="Times New Roman"/>
          <w:bCs/>
          <w:iCs/>
          <w:sz w:val="24"/>
          <w:szCs w:val="24"/>
        </w:rPr>
        <w:t>. számú melléklet: Tisztségelfogadó nyilatkozatok</w:t>
      </w:r>
    </w:p>
    <w:p w14:paraId="237FEBE5" w14:textId="4E8F3194" w:rsidR="00BD12C7" w:rsidRPr="00432E51" w:rsidRDefault="00BD12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BD12C7" w:rsidRPr="00432E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15F8" w14:textId="77777777" w:rsidR="00C35C22" w:rsidRDefault="00C35C22" w:rsidP="00E103E7">
      <w:pPr>
        <w:spacing w:after="0" w:line="240" w:lineRule="auto"/>
      </w:pPr>
      <w:r>
        <w:separator/>
      </w:r>
    </w:p>
  </w:endnote>
  <w:endnote w:type="continuationSeparator" w:id="0">
    <w:p w14:paraId="2FA36F92" w14:textId="77777777" w:rsidR="00C35C22" w:rsidRDefault="00C35C22" w:rsidP="00E1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433119"/>
      <w:docPartObj>
        <w:docPartGallery w:val="Page Numbers (Bottom of Page)"/>
        <w:docPartUnique/>
      </w:docPartObj>
    </w:sdtPr>
    <w:sdtEndPr/>
    <w:sdtContent>
      <w:p w14:paraId="76A50ED7" w14:textId="24820CEF" w:rsidR="00E103E7" w:rsidRDefault="00E103E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450818" w14:textId="77777777" w:rsidR="00E103E7" w:rsidRDefault="00E103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FE64" w14:textId="77777777" w:rsidR="00C35C22" w:rsidRDefault="00C35C22" w:rsidP="00E103E7">
      <w:pPr>
        <w:spacing w:after="0" w:line="240" w:lineRule="auto"/>
      </w:pPr>
      <w:r>
        <w:separator/>
      </w:r>
    </w:p>
  </w:footnote>
  <w:footnote w:type="continuationSeparator" w:id="0">
    <w:p w14:paraId="7A02F604" w14:textId="77777777" w:rsidR="00C35C22" w:rsidRDefault="00C35C22" w:rsidP="00E1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C9B"/>
    <w:multiLevelType w:val="hybridMultilevel"/>
    <w:tmpl w:val="80384920"/>
    <w:lvl w:ilvl="0" w:tplc="6216579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F2D3D"/>
    <w:multiLevelType w:val="multilevel"/>
    <w:tmpl w:val="8BD045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1A7B09D3"/>
    <w:multiLevelType w:val="hybridMultilevel"/>
    <w:tmpl w:val="3084B4DC"/>
    <w:lvl w:ilvl="0" w:tplc="D00E4A58">
      <w:start w:val="1"/>
      <w:numFmt w:val="lowerLetter"/>
      <w:lvlText w:val="%1)"/>
      <w:lvlJc w:val="left"/>
      <w:pPr>
        <w:ind w:left="145" w:hanging="310"/>
        <w:jc w:val="left"/>
      </w:pPr>
      <w:rPr>
        <w:rFonts w:ascii="Times New Roman" w:eastAsia="Times New Roman" w:hAnsi="Times New Roman" w:cs="Times New Roman" w:hint="default"/>
        <w:spacing w:val="-1"/>
        <w:w w:val="105"/>
        <w:sz w:val="23"/>
        <w:szCs w:val="23"/>
        <w:lang w:val="hu-HU" w:eastAsia="hu-HU" w:bidi="hu-HU"/>
      </w:rPr>
    </w:lvl>
    <w:lvl w:ilvl="1" w:tplc="8566250A">
      <w:numFmt w:val="bullet"/>
      <w:lvlText w:val="•"/>
      <w:lvlJc w:val="left"/>
      <w:pPr>
        <w:ind w:left="1086" w:hanging="310"/>
      </w:pPr>
      <w:rPr>
        <w:rFonts w:hint="default"/>
        <w:lang w:val="hu-HU" w:eastAsia="hu-HU" w:bidi="hu-HU"/>
      </w:rPr>
    </w:lvl>
    <w:lvl w:ilvl="2" w:tplc="44AA80A8">
      <w:numFmt w:val="bullet"/>
      <w:lvlText w:val="•"/>
      <w:lvlJc w:val="left"/>
      <w:pPr>
        <w:ind w:left="2032" w:hanging="310"/>
      </w:pPr>
      <w:rPr>
        <w:rFonts w:hint="default"/>
        <w:lang w:val="hu-HU" w:eastAsia="hu-HU" w:bidi="hu-HU"/>
      </w:rPr>
    </w:lvl>
    <w:lvl w:ilvl="3" w:tplc="3D6CC31C">
      <w:numFmt w:val="bullet"/>
      <w:lvlText w:val="•"/>
      <w:lvlJc w:val="left"/>
      <w:pPr>
        <w:ind w:left="2978" w:hanging="310"/>
      </w:pPr>
      <w:rPr>
        <w:rFonts w:hint="default"/>
        <w:lang w:val="hu-HU" w:eastAsia="hu-HU" w:bidi="hu-HU"/>
      </w:rPr>
    </w:lvl>
    <w:lvl w:ilvl="4" w:tplc="A6AA4F74">
      <w:numFmt w:val="bullet"/>
      <w:lvlText w:val="•"/>
      <w:lvlJc w:val="left"/>
      <w:pPr>
        <w:ind w:left="3924" w:hanging="310"/>
      </w:pPr>
      <w:rPr>
        <w:rFonts w:hint="default"/>
        <w:lang w:val="hu-HU" w:eastAsia="hu-HU" w:bidi="hu-HU"/>
      </w:rPr>
    </w:lvl>
    <w:lvl w:ilvl="5" w:tplc="94867210">
      <w:numFmt w:val="bullet"/>
      <w:lvlText w:val="•"/>
      <w:lvlJc w:val="left"/>
      <w:pPr>
        <w:ind w:left="4870" w:hanging="310"/>
      </w:pPr>
      <w:rPr>
        <w:rFonts w:hint="default"/>
        <w:lang w:val="hu-HU" w:eastAsia="hu-HU" w:bidi="hu-HU"/>
      </w:rPr>
    </w:lvl>
    <w:lvl w:ilvl="6" w:tplc="6922B162">
      <w:numFmt w:val="bullet"/>
      <w:lvlText w:val="•"/>
      <w:lvlJc w:val="left"/>
      <w:pPr>
        <w:ind w:left="5816" w:hanging="310"/>
      </w:pPr>
      <w:rPr>
        <w:rFonts w:hint="default"/>
        <w:lang w:val="hu-HU" w:eastAsia="hu-HU" w:bidi="hu-HU"/>
      </w:rPr>
    </w:lvl>
    <w:lvl w:ilvl="7" w:tplc="ABD803F4">
      <w:numFmt w:val="bullet"/>
      <w:lvlText w:val="•"/>
      <w:lvlJc w:val="left"/>
      <w:pPr>
        <w:ind w:left="6763" w:hanging="310"/>
      </w:pPr>
      <w:rPr>
        <w:rFonts w:hint="default"/>
        <w:lang w:val="hu-HU" w:eastAsia="hu-HU" w:bidi="hu-HU"/>
      </w:rPr>
    </w:lvl>
    <w:lvl w:ilvl="8" w:tplc="18E8D062">
      <w:numFmt w:val="bullet"/>
      <w:lvlText w:val="•"/>
      <w:lvlJc w:val="left"/>
      <w:pPr>
        <w:ind w:left="7709" w:hanging="310"/>
      </w:pPr>
      <w:rPr>
        <w:rFonts w:hint="default"/>
        <w:lang w:val="hu-HU" w:eastAsia="hu-HU" w:bidi="hu-HU"/>
      </w:rPr>
    </w:lvl>
  </w:abstractNum>
  <w:abstractNum w:abstractNumId="3" w15:restartNumberingAfterBreak="0">
    <w:nsid w:val="209B203A"/>
    <w:multiLevelType w:val="hybridMultilevel"/>
    <w:tmpl w:val="595A526A"/>
    <w:lvl w:ilvl="0" w:tplc="E22AEA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D0D17"/>
    <w:multiLevelType w:val="hybridMultilevel"/>
    <w:tmpl w:val="B3CE8160"/>
    <w:lvl w:ilvl="0" w:tplc="DE609F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5565"/>
    <w:multiLevelType w:val="hybridMultilevel"/>
    <w:tmpl w:val="70BAEB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B2051"/>
    <w:multiLevelType w:val="hybridMultilevel"/>
    <w:tmpl w:val="90082798"/>
    <w:lvl w:ilvl="0" w:tplc="0A502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E5761"/>
    <w:multiLevelType w:val="hybridMultilevel"/>
    <w:tmpl w:val="A8E00246"/>
    <w:lvl w:ilvl="0" w:tplc="7BDC02EC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B0C91"/>
    <w:multiLevelType w:val="multilevel"/>
    <w:tmpl w:val="70A269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7261720"/>
    <w:multiLevelType w:val="hybridMultilevel"/>
    <w:tmpl w:val="CC02123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EF28CE"/>
    <w:multiLevelType w:val="hybridMultilevel"/>
    <w:tmpl w:val="95D454B8"/>
    <w:lvl w:ilvl="0" w:tplc="5338E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BC3E9B"/>
    <w:multiLevelType w:val="hybridMultilevel"/>
    <w:tmpl w:val="0A780D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0595A"/>
    <w:multiLevelType w:val="hybridMultilevel"/>
    <w:tmpl w:val="3A7878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E6B30"/>
    <w:multiLevelType w:val="hybridMultilevel"/>
    <w:tmpl w:val="14B0F6FE"/>
    <w:lvl w:ilvl="0" w:tplc="B9DCD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F26C3"/>
    <w:multiLevelType w:val="singleLevel"/>
    <w:tmpl w:val="CF1875FC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15" w15:restartNumberingAfterBreak="0">
    <w:nsid w:val="72796C8F"/>
    <w:multiLevelType w:val="hybridMultilevel"/>
    <w:tmpl w:val="15A4B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74CE7"/>
    <w:multiLevelType w:val="hybridMultilevel"/>
    <w:tmpl w:val="029C83FA"/>
    <w:lvl w:ilvl="0" w:tplc="2FA06B90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A23BB"/>
    <w:multiLevelType w:val="hybridMultilevel"/>
    <w:tmpl w:val="ABA8BC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28722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4928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491615">
    <w:abstractNumId w:val="3"/>
  </w:num>
  <w:num w:numId="4" w16cid:durableId="804932701">
    <w:abstractNumId w:val="16"/>
  </w:num>
  <w:num w:numId="5" w16cid:durableId="12715462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9167191">
    <w:abstractNumId w:val="9"/>
  </w:num>
  <w:num w:numId="7" w16cid:durableId="2024014710">
    <w:abstractNumId w:val="12"/>
  </w:num>
  <w:num w:numId="8" w16cid:durableId="797991843">
    <w:abstractNumId w:val="10"/>
  </w:num>
  <w:num w:numId="9" w16cid:durableId="694040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1128310">
    <w:abstractNumId w:val="6"/>
  </w:num>
  <w:num w:numId="11" w16cid:durableId="1701013053">
    <w:abstractNumId w:val="14"/>
  </w:num>
  <w:num w:numId="12" w16cid:durableId="1123571456">
    <w:abstractNumId w:val="4"/>
  </w:num>
  <w:num w:numId="13" w16cid:durableId="1052578559">
    <w:abstractNumId w:val="7"/>
  </w:num>
  <w:num w:numId="14" w16cid:durableId="608395713">
    <w:abstractNumId w:val="11"/>
  </w:num>
  <w:num w:numId="15" w16cid:durableId="24719411">
    <w:abstractNumId w:val="2"/>
  </w:num>
  <w:num w:numId="16" w16cid:durableId="718477083">
    <w:abstractNumId w:val="0"/>
  </w:num>
  <w:num w:numId="17" w16cid:durableId="1934776213">
    <w:abstractNumId w:val="15"/>
  </w:num>
  <w:num w:numId="18" w16cid:durableId="2041317435">
    <w:abstractNumId w:val="5"/>
  </w:num>
  <w:num w:numId="19" w16cid:durableId="1521807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C7"/>
    <w:rsid w:val="00026971"/>
    <w:rsid w:val="000674B3"/>
    <w:rsid w:val="00076E59"/>
    <w:rsid w:val="000A2250"/>
    <w:rsid w:val="000B2A24"/>
    <w:rsid w:val="0010027E"/>
    <w:rsid w:val="00117ABF"/>
    <w:rsid w:val="00117F6F"/>
    <w:rsid w:val="00177A93"/>
    <w:rsid w:val="00182D42"/>
    <w:rsid w:val="001B66DC"/>
    <w:rsid w:val="001C1A6E"/>
    <w:rsid w:val="001C26CD"/>
    <w:rsid w:val="001D22C7"/>
    <w:rsid w:val="001D59BB"/>
    <w:rsid w:val="00201E79"/>
    <w:rsid w:val="00233BF5"/>
    <w:rsid w:val="00291160"/>
    <w:rsid w:val="002B34FC"/>
    <w:rsid w:val="002D6B94"/>
    <w:rsid w:val="0034230B"/>
    <w:rsid w:val="00355EB4"/>
    <w:rsid w:val="003627E2"/>
    <w:rsid w:val="003655CF"/>
    <w:rsid w:val="00374712"/>
    <w:rsid w:val="00392163"/>
    <w:rsid w:val="003A41B6"/>
    <w:rsid w:val="003C639C"/>
    <w:rsid w:val="003F0322"/>
    <w:rsid w:val="00432E51"/>
    <w:rsid w:val="00452EE5"/>
    <w:rsid w:val="00456B4D"/>
    <w:rsid w:val="004730F8"/>
    <w:rsid w:val="004B01A1"/>
    <w:rsid w:val="004C4BF2"/>
    <w:rsid w:val="005026D7"/>
    <w:rsid w:val="00523ECA"/>
    <w:rsid w:val="00553332"/>
    <w:rsid w:val="005701E4"/>
    <w:rsid w:val="005C2790"/>
    <w:rsid w:val="005F5E08"/>
    <w:rsid w:val="0064063C"/>
    <w:rsid w:val="00664895"/>
    <w:rsid w:val="00684DB3"/>
    <w:rsid w:val="006A2430"/>
    <w:rsid w:val="006B49B2"/>
    <w:rsid w:val="00700C82"/>
    <w:rsid w:val="00755D02"/>
    <w:rsid w:val="00773A31"/>
    <w:rsid w:val="0078085A"/>
    <w:rsid w:val="007B431F"/>
    <w:rsid w:val="007D45F0"/>
    <w:rsid w:val="007E0536"/>
    <w:rsid w:val="007E6870"/>
    <w:rsid w:val="008358C8"/>
    <w:rsid w:val="00844DDB"/>
    <w:rsid w:val="00865B64"/>
    <w:rsid w:val="00876BBC"/>
    <w:rsid w:val="008A3D74"/>
    <w:rsid w:val="008B65DE"/>
    <w:rsid w:val="008D22D7"/>
    <w:rsid w:val="00936D0F"/>
    <w:rsid w:val="009661A8"/>
    <w:rsid w:val="00977360"/>
    <w:rsid w:val="00977F3D"/>
    <w:rsid w:val="009800DC"/>
    <w:rsid w:val="009C2D20"/>
    <w:rsid w:val="00A06BA1"/>
    <w:rsid w:val="00A2168A"/>
    <w:rsid w:val="00A4755B"/>
    <w:rsid w:val="00A502C5"/>
    <w:rsid w:val="00A70897"/>
    <w:rsid w:val="00A953B2"/>
    <w:rsid w:val="00AA526F"/>
    <w:rsid w:val="00AE5FD1"/>
    <w:rsid w:val="00B063F5"/>
    <w:rsid w:val="00B27D7E"/>
    <w:rsid w:val="00B41963"/>
    <w:rsid w:val="00B82AB1"/>
    <w:rsid w:val="00BC67CD"/>
    <w:rsid w:val="00BD12C7"/>
    <w:rsid w:val="00BF0B1B"/>
    <w:rsid w:val="00BF2547"/>
    <w:rsid w:val="00C3372E"/>
    <w:rsid w:val="00C35C22"/>
    <w:rsid w:val="00C50A13"/>
    <w:rsid w:val="00C54F13"/>
    <w:rsid w:val="00C800BE"/>
    <w:rsid w:val="00CC2E91"/>
    <w:rsid w:val="00CE63A0"/>
    <w:rsid w:val="00CF0413"/>
    <w:rsid w:val="00D22A56"/>
    <w:rsid w:val="00D8177A"/>
    <w:rsid w:val="00D82A85"/>
    <w:rsid w:val="00DE706B"/>
    <w:rsid w:val="00E103E7"/>
    <w:rsid w:val="00E66FC7"/>
    <w:rsid w:val="00E859CB"/>
    <w:rsid w:val="00E960D9"/>
    <w:rsid w:val="00F13636"/>
    <w:rsid w:val="00F93F93"/>
    <w:rsid w:val="00FB0587"/>
    <w:rsid w:val="00FB0E30"/>
    <w:rsid w:val="00FC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A813"/>
  <w15:docId w15:val="{C737167E-9D22-422C-B9CA-7CF3672C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Alaprtelmezett"/>
    <w:next w:val="Szvegtrzs"/>
    <w:link w:val="Cmsor1Char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20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sor3">
    <w:name w:val="heading 3"/>
    <w:basedOn w:val="Alaprtelmezett"/>
    <w:next w:val="Szvegtrzs"/>
    <w:link w:val="Cmsor3Char"/>
    <w:unhideWhenUsed/>
    <w:qFormat/>
    <w:pPr>
      <w:keepNext/>
      <w:numPr>
        <w:ilvl w:val="2"/>
        <w:numId w:val="1"/>
      </w:numPr>
      <w:tabs>
        <w:tab w:val="left" w:pos="3552"/>
      </w:tabs>
      <w:ind w:left="2832" w:firstLine="0"/>
      <w:jc w:val="both"/>
      <w:outlineLvl w:val="2"/>
    </w:pPr>
    <w:rPr>
      <w:rFonts w:ascii="Arial" w:hAnsi="Arial" w:cs="Arial"/>
      <w:b/>
      <w:bCs/>
      <w:sz w:val="20"/>
      <w:szCs w:val="26"/>
    </w:rPr>
  </w:style>
  <w:style w:type="paragraph" w:styleId="Cmsor4">
    <w:name w:val="heading 4"/>
    <w:basedOn w:val="Alaprtelmezett"/>
    <w:next w:val="Szvegtrzs"/>
    <w:link w:val="Cmsor4Char"/>
    <w:semiHidden/>
    <w:unhideWhenUsed/>
    <w:qFormat/>
    <w:pPr>
      <w:keepNext/>
      <w:numPr>
        <w:ilvl w:val="3"/>
        <w:numId w:val="1"/>
      </w:numPr>
      <w:tabs>
        <w:tab w:val="left" w:pos="1728"/>
      </w:tabs>
      <w:jc w:val="center"/>
      <w:outlineLvl w:val="3"/>
    </w:pPr>
    <w:rPr>
      <w:rFonts w:ascii="Arial" w:hAnsi="Arial" w:cs="Arial"/>
      <w:b/>
      <w:bCs/>
      <w:i/>
      <w:iCs/>
      <w:sz w:val="22"/>
      <w:szCs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pPr>
      <w:keepNext/>
      <w:keepLines/>
      <w:numPr>
        <w:ilvl w:val="5"/>
        <w:numId w:val="1"/>
      </w:numPr>
      <w:tabs>
        <w:tab w:val="clear" w:pos="1152"/>
      </w:tabs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Pr>
      <w:rFonts w:ascii="Arial" w:eastAsia="Times New Roman" w:hAnsi="Arial" w:cs="Arial"/>
      <w:b/>
      <w:bCs/>
      <w:color w:val="000000"/>
      <w:sz w:val="20"/>
      <w:szCs w:val="28"/>
      <w:lang w:eastAsia="zh-CN"/>
    </w:rPr>
  </w:style>
  <w:style w:type="character" w:customStyle="1" w:styleId="Cmsor2Char">
    <w:name w:val="Címsor 2 Char"/>
    <w:basedOn w:val="Bekezdsalapbettpusa"/>
    <w:link w:val="Cmsor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Pr>
      <w:rFonts w:ascii="Arial" w:eastAsia="Times New Roman" w:hAnsi="Arial" w:cs="Arial"/>
      <w:b/>
      <w:bCs/>
      <w:color w:val="00000A"/>
      <w:sz w:val="20"/>
      <w:szCs w:val="26"/>
      <w:lang w:eastAsia="zh-CN"/>
    </w:rPr>
  </w:style>
  <w:style w:type="character" w:customStyle="1" w:styleId="Cmsor4Char">
    <w:name w:val="Címsor 4 Char"/>
    <w:basedOn w:val="Bekezdsalapbettpusa"/>
    <w:link w:val="Cmsor4"/>
    <w:semiHidden/>
    <w:rPr>
      <w:rFonts w:ascii="Arial" w:eastAsia="Times New Roman" w:hAnsi="Arial" w:cs="Arial"/>
      <w:b/>
      <w:bCs/>
      <w:i/>
      <w:iCs/>
      <w:color w:val="00000A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semiHidden/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paragraph" w:styleId="Szvegtrzs">
    <w:name w:val="Body Text"/>
    <w:basedOn w:val="Alaprtelmezett"/>
    <w:link w:val="SzvegtrzsChar"/>
    <w:unhideWhenUsed/>
    <w:pPr>
      <w:spacing w:after="120"/>
      <w:jc w:val="both"/>
    </w:pPr>
    <w:rPr>
      <w:rFonts w:ascii="Arial" w:hAnsi="Arial" w:cs="Arial"/>
      <w:sz w:val="22"/>
    </w:rPr>
  </w:style>
  <w:style w:type="character" w:customStyle="1" w:styleId="SzvegtrzsChar">
    <w:name w:val="Szövegtörzs Char"/>
    <w:basedOn w:val="Bekezdsalapbettpusa"/>
    <w:link w:val="Szvegtrzs"/>
    <w:rPr>
      <w:rFonts w:ascii="Arial" w:eastAsia="Times New Roman" w:hAnsi="Arial" w:cs="Arial"/>
      <w:color w:val="00000A"/>
      <w:szCs w:val="24"/>
      <w:lang w:eastAsia="zh-CN"/>
    </w:rPr>
  </w:style>
  <w:style w:type="paragraph" w:customStyle="1" w:styleId="Alaprtelmezett">
    <w:name w:val="Alapértelmezett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</w:style>
  <w:style w:type="paragraph" w:styleId="Listaszerbekezds">
    <w:name w:val="List Paragraph"/>
    <w:basedOn w:val="Norml"/>
    <w:uiPriority w:val="1"/>
    <w:qFormat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</w:style>
  <w:style w:type="paragraph" w:styleId="lfej">
    <w:name w:val="header"/>
    <w:basedOn w:val="Norml"/>
    <w:link w:val="lfejChar"/>
    <w:unhideWhenUsed/>
    <w:pPr>
      <w:tabs>
        <w:tab w:val="center" w:pos="4536"/>
        <w:tab w:val="right" w:pos="9072"/>
      </w:tabs>
      <w:spacing w:after="0" w:line="240" w:lineRule="auto"/>
    </w:pPr>
    <w:rPr>
      <w:rFonts w:ascii="CG Times" w:eastAsia="Times New Roman" w:hAnsi="CG Times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Pr>
      <w:rFonts w:ascii="CG Times" w:eastAsia="Times New Roman" w:hAnsi="CG Times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unhideWhenUsed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2790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E1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03E7"/>
  </w:style>
  <w:style w:type="character" w:styleId="Jegyzethivatkozs">
    <w:name w:val="annotation reference"/>
    <w:basedOn w:val="Bekezdsalapbettpusa"/>
    <w:uiPriority w:val="99"/>
    <w:semiHidden/>
    <w:unhideWhenUsed/>
    <w:rsid w:val="005533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33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33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33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333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34FC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8D22D7"/>
    <w:rPr>
      <w:b/>
      <w:bCs/>
    </w:rPr>
  </w:style>
  <w:style w:type="paragraph" w:customStyle="1" w:styleId="Standard">
    <w:name w:val="Standard"/>
    <w:rsid w:val="006A24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300005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78C2-99F4-4CEB-9C21-9F3F4E52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Luigi</dc:creator>
  <cp:lastModifiedBy>Dóráné dr. Kuzmann Katinka</cp:lastModifiedBy>
  <cp:revision>5</cp:revision>
  <cp:lastPrinted>2022-09-20T11:35:00Z</cp:lastPrinted>
  <dcterms:created xsi:type="dcterms:W3CDTF">2022-09-16T09:50:00Z</dcterms:created>
  <dcterms:modified xsi:type="dcterms:W3CDTF">2022-09-20T11:36:00Z</dcterms:modified>
</cp:coreProperties>
</file>